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606" w14:textId="fcbe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27 июля 2018 года № 304. Зарегистрировано Департаментом юстиции Карагандинской области 15 августа 2018 года № 4896.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Саранского городского маслихата от 21 декабря 2017 года № 216 "О городском бюджете на 2018 - 2020 годы" (зарегистрировано в Реестре государственной регистрации нормативных правовых актов за № 4511,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города Сарани на 2018 год в размере 5 000 тысяч тенге.";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№304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№217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