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bb91" w14:textId="a6db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Саранского городского маслихата Карагандинской области от 21 июня 2018 года № 293. Зарегистрировано Департаментом юстиции Карагандинской области 3 июля 2018 года № 4844. Утратило силу решением Саранского городского маслихата Карагандинской области от 28 марта 2024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Саранского городского маслихата Карагандинской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2011 года № 676 "Об определении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№ 8-7-129, опубликовано в газете "Саран газеті" от 30 декабря 2011 года № 53)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города Сарани и поселка Актас,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2 - 1 и 2 - 2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"2 - 1. Семья (гражданин) (либо его представитель по нотариально заверенной доверенности) вправе обратиться в Государственную корпорацию или на веб - портал "электронного правительства" за назначением жилищной помощи один раз в квартал.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18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18 - 5 настоящих Правил.";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пунктами 18 - 1, 18 - 2, 18 - 3, 18 - 4, 18 - 5 и 18 - 6 следующего содержания: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"18 - 1.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18 - 2. В случае предоставления неполного пакета документов, предусмотренного пунктом 4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помощи", работник Государственной корпорации выдает расписку об отказе в приеме документов.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18 - 3. В случае обращения через веб - 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18 - 5. Уполномоченный орган отказывает в предоставлении жилищной помощи на основании установления недостоверности документов, предоставленных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 - портала "электронного правительства" либо Государственной корпорации.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