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95d1" w14:textId="8f7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24 декабря 2018 года № 30/275. Зарегистрировано Департаментом юстиции Карагандинской области 25 декабря 2018 года № 5088. Утратило силу решением Жезказганского городского маслихата Карагандинской области от 2 июня 2020 года № 46/405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02.06.2020 № 46/405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6 апреля 2016 года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30/275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