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897d" w14:textId="7da8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городу Караганды на 2018-2019 годы</w:t>
      </w:r>
    </w:p>
    <w:p>
      <w:pPr>
        <w:spacing w:after="0"/>
        <w:ind w:left="0"/>
        <w:jc w:val="both"/>
      </w:pPr>
      <w:r>
        <w:rPr>
          <w:rFonts w:ascii="Times New Roman"/>
          <w:b w:val="false"/>
          <w:i w:val="false"/>
          <w:color w:val="000000"/>
          <w:sz w:val="28"/>
        </w:rPr>
        <w:t>Решение ХХII сессии VI созыва Карагандинского городского маслихата от 13 февраля 2018 года № 258. Зарегистрировано Департаментом юстиции Карагандинской области 20 февраля 2018 года № 4615.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Закона Республики Казахстан от 20 февраля 2017 года "О пастбищах", </w:t>
      </w:r>
      <w:r>
        <w:rPr>
          <w:rFonts w:ascii="Times New Roman"/>
          <w:b w:val="false"/>
          <w:i w:val="false"/>
          <w:color w:val="000000"/>
          <w:sz w:val="28"/>
        </w:rPr>
        <w:t xml:space="preserve">Приказом </w:t>
      </w:r>
      <w:r>
        <w:rPr>
          <w:rFonts w:ascii="Times New Roman"/>
          <w:b w:val="false"/>
          <w:i w:val="false"/>
          <w:color w:val="000000"/>
          <w:sz w:val="28"/>
        </w:rPr>
        <w:t>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(зарегистрированный в Реестре государственной регистрации нормативных правовых актов за № 15090), Карагандинский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 xml:space="preserve">План </w:t>
      </w:r>
      <w:r>
        <w:rPr>
          <w:rFonts w:ascii="Times New Roman"/>
          <w:b w:val="false"/>
          <w:i w:val="false"/>
          <w:color w:val="000000"/>
          <w:sz w:val="28"/>
        </w:rPr>
        <w:t xml:space="preserve"> по управлению пастбищами и их использованию по городу Караганды 2018-2019 годы. </w:t>
      </w:r>
    </w:p>
    <w:bookmarkEnd w:id="1"/>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ХХII сессии </w:t>
            </w:r>
            <w:r>
              <w:br/>
            </w:r>
            <w:r>
              <w:rPr>
                <w:rFonts w:ascii="Times New Roman"/>
                <w:b w:val="false"/>
                <w:i w:val="false"/>
                <w:color w:val="000000"/>
                <w:sz w:val="20"/>
              </w:rPr>
              <w:t xml:space="preserve">Карагандинского </w:t>
            </w:r>
            <w:r>
              <w:br/>
            </w:r>
            <w:r>
              <w:rPr>
                <w:rFonts w:ascii="Times New Roman"/>
                <w:b w:val="false"/>
                <w:i w:val="false"/>
                <w:color w:val="000000"/>
                <w:sz w:val="20"/>
              </w:rPr>
              <w:t xml:space="preserve">городского маслихата </w:t>
            </w:r>
            <w:r>
              <w:br/>
            </w:r>
            <w:r>
              <w:rPr>
                <w:rFonts w:ascii="Times New Roman"/>
                <w:b w:val="false"/>
                <w:i w:val="false"/>
                <w:color w:val="000000"/>
                <w:sz w:val="20"/>
              </w:rPr>
              <w:t>от "13" февраля 2018 года № 258</w:t>
            </w:r>
            <w:r>
              <w:br/>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городу Караганда на 2018-2019 годы</w:t>
      </w:r>
    </w:p>
    <w:bookmarkEnd w:id="3"/>
    <w:bookmarkStart w:name="z11" w:id="4"/>
    <w:p>
      <w:pPr>
        <w:spacing w:after="0"/>
        <w:ind w:left="0"/>
        <w:jc w:val="left"/>
      </w:pPr>
      <w:r>
        <w:rPr>
          <w:rFonts w:ascii="Times New Roman"/>
          <w:b/>
          <w:i w:val="false"/>
          <w:color w:val="000000"/>
        </w:rPr>
        <w:t xml:space="preserve"> Глава 1. Введение</w:t>
      </w:r>
    </w:p>
    <w:bookmarkEnd w:id="4"/>
    <w:bookmarkStart w:name="z12" w:id="5"/>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городу Караганды на 2018 - 2019 годы разработан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20 февраля 2017 года "О пастбищах", </w:t>
      </w:r>
      <w:r>
        <w:rPr>
          <w:rFonts w:ascii="Times New Roman"/>
          <w:b w:val="false"/>
          <w:i w:val="false"/>
          <w:color w:val="000000"/>
          <w:sz w:val="28"/>
        </w:rPr>
        <w:t xml:space="preserve">Приказом </w:t>
      </w:r>
      <w:r>
        <w:rPr>
          <w:rFonts w:ascii="Times New Roman"/>
          <w:b w:val="false"/>
          <w:i w:val="false"/>
          <w:color w:val="000000"/>
          <w:sz w:val="28"/>
        </w:rPr>
        <w:t xml:space="preserve">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(зарегистрированный в Реестре государственной регистрации нормативных правовых актов за № 15090), в целях рационального использования пастбищ, устойчивого обеспечения потребности в кормах и предотвращения процессов деградации пастбищ. </w:t>
      </w:r>
    </w:p>
    <w:bookmarkEnd w:id="5"/>
    <w:bookmarkStart w:name="z13" w:id="6"/>
    <w:p>
      <w:pPr>
        <w:spacing w:after="0"/>
        <w:ind w:left="0"/>
        <w:jc w:val="both"/>
      </w:pPr>
      <w:r>
        <w:rPr>
          <w:rFonts w:ascii="Times New Roman"/>
          <w:b w:val="false"/>
          <w:i w:val="false"/>
          <w:color w:val="000000"/>
          <w:sz w:val="28"/>
        </w:rPr>
        <w:t xml:space="preserve">
      2. Для разработки Плана использована следующая информация: </w:t>
      </w:r>
    </w:p>
    <w:bookmarkEnd w:id="6"/>
    <w:bookmarkStart w:name="z14" w:id="7"/>
    <w:p>
      <w:pPr>
        <w:spacing w:after="0"/>
        <w:ind w:left="0"/>
        <w:jc w:val="both"/>
      </w:pPr>
      <w:r>
        <w:rPr>
          <w:rFonts w:ascii="Times New Roman"/>
          <w:b w:val="false"/>
          <w:i w:val="false"/>
          <w:color w:val="000000"/>
          <w:sz w:val="28"/>
        </w:rPr>
        <w:t xml:space="preserve">
      - отчет по геоботаническому обследованию земель Бухар жырауского района в период с 1962 по 1992 годы, полученной от Департамента земельного кадастра и технического обследования недвижимости – филиал некоммерческого акционерного общества "Государственная корпорация "Правительство для граждан" по Карагандинской области, на основе Постановления Правительства Республики Казахстан от 24 апреля 2007 года № 326 "Об изменении границ территории городов Караганда, Сарани и Бухар-Жырауского района Карагандинской области. </w:t>
      </w:r>
    </w:p>
    <w:bookmarkEnd w:id="7"/>
    <w:bookmarkStart w:name="z15" w:id="8"/>
    <w:p>
      <w:pPr>
        <w:spacing w:after="0"/>
        <w:ind w:left="0"/>
        <w:jc w:val="both"/>
      </w:pPr>
      <w:r>
        <w:rPr>
          <w:rFonts w:ascii="Times New Roman"/>
          <w:b w:val="false"/>
          <w:i w:val="false"/>
          <w:color w:val="000000"/>
          <w:sz w:val="28"/>
        </w:rPr>
        <w:t>
      - сведения о ветеринарно - санитарных объектах, предоставленные государственным учреждением "Отдел ветеринарии города Караганды";</w:t>
      </w:r>
    </w:p>
    <w:bookmarkEnd w:id="8"/>
    <w:bookmarkStart w:name="z16" w:id="9"/>
    <w:p>
      <w:pPr>
        <w:spacing w:after="0"/>
        <w:ind w:left="0"/>
        <w:jc w:val="both"/>
      </w:pPr>
      <w:r>
        <w:rPr>
          <w:rFonts w:ascii="Times New Roman"/>
          <w:b w:val="false"/>
          <w:i w:val="false"/>
          <w:color w:val="000000"/>
          <w:sz w:val="28"/>
        </w:rPr>
        <w:t>
      - данные о численности поголовья сельскохозяйственных животных, представленные государственным учреждением "Отдел ветеринарии города Караганды";</w:t>
      </w:r>
    </w:p>
    <w:bookmarkEnd w:id="9"/>
    <w:bookmarkStart w:name="z17" w:id="10"/>
    <w:p>
      <w:pPr>
        <w:spacing w:after="0"/>
        <w:ind w:left="0"/>
        <w:jc w:val="both"/>
      </w:pPr>
      <w:r>
        <w:rPr>
          <w:rFonts w:ascii="Times New Roman"/>
          <w:b w:val="false"/>
          <w:i w:val="false"/>
          <w:color w:val="000000"/>
          <w:sz w:val="28"/>
        </w:rPr>
        <w:t>
      - данные о количестве гуртов, отар, табунов, представленные государственным учреждением "Отдел ветеринарии города Караганды";</w:t>
      </w:r>
    </w:p>
    <w:bookmarkEnd w:id="10"/>
    <w:bookmarkStart w:name="z18" w:id="11"/>
    <w:p>
      <w:pPr>
        <w:spacing w:after="0"/>
        <w:ind w:left="0"/>
        <w:jc w:val="both"/>
      </w:pPr>
      <w:r>
        <w:rPr>
          <w:rFonts w:ascii="Times New Roman"/>
          <w:b w:val="false"/>
          <w:i w:val="false"/>
          <w:color w:val="000000"/>
          <w:sz w:val="28"/>
        </w:rPr>
        <w:t>
      - иные данные, предоставленные государственными органами, физическими и (или) юридическими лицами.</w:t>
      </w:r>
    </w:p>
    <w:bookmarkEnd w:id="11"/>
    <w:bookmarkStart w:name="z19" w:id="12"/>
    <w:p>
      <w:pPr>
        <w:spacing w:after="0"/>
        <w:ind w:left="0"/>
        <w:jc w:val="both"/>
      </w:pPr>
      <w:r>
        <w:rPr>
          <w:rFonts w:ascii="Times New Roman"/>
          <w:b w:val="false"/>
          <w:i w:val="false"/>
          <w:color w:val="000000"/>
          <w:sz w:val="28"/>
        </w:rPr>
        <w:t xml:space="preserve">
      3. Учитывая индустриальную направленность города Караганды, потенциал сельского хозяйства не велик и не позволяет обеспечить потребности города. Продукция как животноводства, так и растениеводства в основном производится личными подсобными хозяйствами. </w:t>
      </w:r>
    </w:p>
    <w:bookmarkEnd w:id="12"/>
    <w:bookmarkStart w:name="z20" w:id="13"/>
    <w:p>
      <w:pPr>
        <w:spacing w:after="0"/>
        <w:ind w:left="0"/>
        <w:jc w:val="both"/>
      </w:pPr>
      <w:r>
        <w:rPr>
          <w:rFonts w:ascii="Times New Roman"/>
          <w:b w:val="false"/>
          <w:i w:val="false"/>
          <w:color w:val="000000"/>
          <w:sz w:val="28"/>
        </w:rPr>
        <w:t>
      4. На административной территории города не имеется достаточного количества земель, пригодных для использования в качестве сельскохозяйственных угодий, кроме того, интенсивное развитие промышленности отвлекает трудовые ресурсы, обеспечивая занятость населения.</w:t>
      </w:r>
    </w:p>
    <w:bookmarkEnd w:id="13"/>
    <w:bookmarkStart w:name="z21" w:id="14"/>
    <w:p>
      <w:pPr>
        <w:spacing w:after="0"/>
        <w:ind w:left="0"/>
        <w:jc w:val="both"/>
      </w:pPr>
      <w:r>
        <w:rPr>
          <w:rFonts w:ascii="Times New Roman"/>
          <w:b w:val="false"/>
          <w:i w:val="false"/>
          <w:color w:val="000000"/>
          <w:sz w:val="28"/>
        </w:rPr>
        <w:t xml:space="preserve">
      5. Вместе с тем, развитие сельского хозяйства приобретает все большую актуальность. За последние годы в аграрном секторе города наблюдается устойчивый рост объемов валовой продукции и динамичное развитие агропромышленного комплекса. Увеличилось поголовье скота и производство основных видов продукции животноводства и растениеводства. </w:t>
      </w:r>
    </w:p>
    <w:bookmarkEnd w:id="14"/>
    <w:bookmarkStart w:name="z22" w:id="15"/>
    <w:p>
      <w:pPr>
        <w:spacing w:after="0"/>
        <w:ind w:left="0"/>
        <w:jc w:val="both"/>
      </w:pPr>
      <w:r>
        <w:rPr>
          <w:rFonts w:ascii="Times New Roman"/>
          <w:b w:val="false"/>
          <w:i w:val="false"/>
          <w:color w:val="000000"/>
          <w:sz w:val="28"/>
        </w:rPr>
        <w:t xml:space="preserve">
      6. Общая площадь земель граждан города Караганды составила 6637 га, в том числе сельскохозяйственные угодья 6289 га, из них 1718 га пашни. По сравнению с 2017 годом общая площадь земель граждан уменшилась на 1724 га, в том числе сельскохозяйственные угодья уменьшились на 1748 га. </w:t>
      </w:r>
    </w:p>
    <w:bookmarkEnd w:id="15"/>
    <w:bookmarkStart w:name="z23" w:id="16"/>
    <w:p>
      <w:pPr>
        <w:spacing w:after="0"/>
        <w:ind w:left="0"/>
        <w:jc w:val="both"/>
      </w:pPr>
      <w:r>
        <w:rPr>
          <w:rFonts w:ascii="Times New Roman"/>
          <w:b w:val="false"/>
          <w:i w:val="false"/>
          <w:color w:val="000000"/>
          <w:sz w:val="28"/>
        </w:rPr>
        <w:t xml:space="preserve">
      7. Несмотря на ограниченные возможности, на административной территории возможно и дальше развивать как животноводство, так и растениеводство. При этом основным составляющим устойчивого развития отрасли является рациональное использование земель сельскохозяйственного значения. </w:t>
      </w:r>
    </w:p>
    <w:bookmarkEnd w:id="16"/>
    <w:bookmarkStart w:name="z24" w:id="17"/>
    <w:p>
      <w:pPr>
        <w:spacing w:after="0"/>
        <w:ind w:left="0"/>
        <w:jc w:val="both"/>
      </w:pPr>
      <w:r>
        <w:rPr>
          <w:rFonts w:ascii="Times New Roman"/>
          <w:b w:val="false"/>
          <w:i w:val="false"/>
          <w:color w:val="000000"/>
          <w:sz w:val="28"/>
        </w:rPr>
        <w:t xml:space="preserve">
      8. Рациональное использование земель сельскохозяйственного назначения -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плодородия почв и мелиоративного состояния земель. </w:t>
      </w:r>
    </w:p>
    <w:bookmarkEnd w:id="17"/>
    <w:bookmarkStart w:name="z25" w:id="18"/>
    <w:p>
      <w:pPr>
        <w:spacing w:after="0"/>
        <w:ind w:left="0"/>
        <w:jc w:val="both"/>
      </w:pPr>
      <w:r>
        <w:rPr>
          <w:rFonts w:ascii="Times New Roman"/>
          <w:b w:val="false"/>
          <w:i w:val="false"/>
          <w:color w:val="000000"/>
          <w:sz w:val="28"/>
        </w:rPr>
        <w:t xml:space="preserve">
      9. Для пастбищепользователей эффективное использование пастбищ без их деградации является главной задачей. </w:t>
      </w:r>
    </w:p>
    <w:bookmarkEnd w:id="18"/>
    <w:bookmarkStart w:name="z26" w:id="19"/>
    <w:p>
      <w:pPr>
        <w:spacing w:after="0"/>
        <w:ind w:left="0"/>
        <w:jc w:val="both"/>
      </w:pPr>
      <w:r>
        <w:rPr>
          <w:rFonts w:ascii="Times New Roman"/>
          <w:b w:val="false"/>
          <w:i w:val="false"/>
          <w:color w:val="000000"/>
          <w:sz w:val="28"/>
        </w:rPr>
        <w:t xml:space="preserve">
      10. В связи с этим, разработан План по управлению пастбищами и их использованию на 2018 - 2019 годы, схемы пастбищеоборотов для сельскохозяйственных формирований и населения, что позволит обеспечить потребность в кормах и предотвратить процесс деградации пастбищ. </w:t>
      </w:r>
    </w:p>
    <w:bookmarkEnd w:id="19"/>
    <w:bookmarkStart w:name="z27" w:id="20"/>
    <w:p>
      <w:pPr>
        <w:spacing w:after="0"/>
        <w:ind w:left="0"/>
        <w:jc w:val="left"/>
      </w:pPr>
      <w:r>
        <w:rPr>
          <w:rFonts w:ascii="Times New Roman"/>
          <w:b/>
          <w:i w:val="false"/>
          <w:color w:val="000000"/>
        </w:rPr>
        <w:t xml:space="preserve"> Глава 2. Общие сведения</w:t>
      </w:r>
    </w:p>
    <w:bookmarkEnd w:id="20"/>
    <w:bookmarkStart w:name="z28" w:id="21"/>
    <w:p>
      <w:pPr>
        <w:spacing w:after="0"/>
        <w:ind w:left="0"/>
        <w:jc w:val="both"/>
      </w:pPr>
      <w:r>
        <w:rPr>
          <w:rFonts w:ascii="Times New Roman"/>
          <w:b w:val="false"/>
          <w:i w:val="false"/>
          <w:color w:val="000000"/>
          <w:sz w:val="28"/>
        </w:rPr>
        <w:t>
      11. Город находится в центральной части Казахстана и в центре евразийского континента на широте 49°48' северной широты, долготе 73°09' восточной долготы. Высота над уровнем моря – 553 метра.</w:t>
      </w:r>
    </w:p>
    <w:bookmarkEnd w:id="21"/>
    <w:bookmarkStart w:name="z29" w:id="22"/>
    <w:p>
      <w:pPr>
        <w:spacing w:after="0"/>
        <w:ind w:left="0"/>
        <w:jc w:val="both"/>
      </w:pPr>
      <w:r>
        <w:rPr>
          <w:rFonts w:ascii="Times New Roman"/>
          <w:b w:val="false"/>
          <w:i w:val="false"/>
          <w:color w:val="000000"/>
          <w:sz w:val="28"/>
        </w:rPr>
        <w:t xml:space="preserve">
      Расстояние от города Караганды до столицы Астаны - 222 км. </w:t>
      </w:r>
    </w:p>
    <w:bookmarkEnd w:id="22"/>
    <w:bookmarkStart w:name="z30" w:id="23"/>
    <w:p>
      <w:pPr>
        <w:spacing w:after="0"/>
        <w:ind w:left="0"/>
        <w:jc w:val="both"/>
      </w:pPr>
      <w:r>
        <w:rPr>
          <w:rFonts w:ascii="Times New Roman"/>
          <w:b w:val="false"/>
          <w:i w:val="false"/>
          <w:color w:val="000000"/>
          <w:sz w:val="28"/>
        </w:rPr>
        <w:t>
      12. Административно город разделен на два района: имени Казыбек би и Октябрьский.</w:t>
      </w:r>
    </w:p>
    <w:bookmarkEnd w:id="23"/>
    <w:bookmarkStart w:name="z31" w:id="24"/>
    <w:p>
      <w:pPr>
        <w:spacing w:after="0"/>
        <w:ind w:left="0"/>
        <w:jc w:val="both"/>
      </w:pPr>
      <w:r>
        <w:rPr>
          <w:rFonts w:ascii="Times New Roman"/>
          <w:b w:val="false"/>
          <w:i w:val="false"/>
          <w:color w:val="000000"/>
          <w:sz w:val="28"/>
        </w:rPr>
        <w:t>
      13. По состоянию на 1 января 2018 года общая площадь земель города Караганды составляет 49780 га, общая площадь земель сельскохозяйственного использования составляет 6637 га, в том числе сельскохозяйственных угодий 6289 га. Общая площадь садоводческих обществ и товариществ составляет 1582 га. Площадь, занимаемая крестьянскими (фермерскими) хозяйствами, составляет 3796 га, в том числе сельскохозяйственные угодья 3737 га. Площадь сельскохозяйственных юридических лиц составляет 1259 га, в том числе сельскохозяйственные угодья 1241 га.</w:t>
      </w:r>
    </w:p>
    <w:bookmarkEnd w:id="24"/>
    <w:bookmarkStart w:name="z32" w:id="25"/>
    <w:p>
      <w:pPr>
        <w:spacing w:after="0"/>
        <w:ind w:left="0"/>
        <w:jc w:val="both"/>
      </w:pPr>
      <w:r>
        <w:rPr>
          <w:rFonts w:ascii="Times New Roman"/>
          <w:b w:val="false"/>
          <w:i w:val="false"/>
          <w:color w:val="000000"/>
          <w:sz w:val="28"/>
        </w:rPr>
        <w:t>
      14. На административной территории города насчитывается 21119 – домашних хозяйств, с численностью крупного и мелкого скота 5884 голов. Зарегистрировано 37 крестьянских хозяйств.</w:t>
      </w:r>
    </w:p>
    <w:bookmarkEnd w:id="25"/>
    <w:bookmarkStart w:name="z33" w:id="26"/>
    <w:p>
      <w:pPr>
        <w:spacing w:after="0"/>
        <w:ind w:left="0"/>
        <w:jc w:val="both"/>
      </w:pPr>
      <w:r>
        <w:rPr>
          <w:rFonts w:ascii="Times New Roman"/>
          <w:b w:val="false"/>
          <w:i w:val="false"/>
          <w:color w:val="000000"/>
          <w:sz w:val="28"/>
        </w:rPr>
        <w:t xml:space="preserve">
      15. Содержание скота в основном полустойловое. Пастбищный период начинается в конце апреля - начале мая и заканчивается в конце октября -начале ноября. Зимнее содержание скота стойловое. Корма на стойловый период частично заготавливаются с природных сенокосов, с участков коренного улучшения. </w:t>
      </w:r>
    </w:p>
    <w:bookmarkEnd w:id="26"/>
    <w:bookmarkStart w:name="z34" w:id="27"/>
    <w:p>
      <w:pPr>
        <w:spacing w:after="0"/>
        <w:ind w:left="0"/>
        <w:jc w:val="left"/>
      </w:pPr>
      <w:r>
        <w:rPr>
          <w:rFonts w:ascii="Times New Roman"/>
          <w:b/>
          <w:i w:val="false"/>
          <w:color w:val="000000"/>
        </w:rPr>
        <w:t xml:space="preserve"> Глава 3. Климат</w:t>
      </w:r>
    </w:p>
    <w:bookmarkEnd w:id="27"/>
    <w:bookmarkStart w:name="z35" w:id="28"/>
    <w:p>
      <w:pPr>
        <w:spacing w:after="0"/>
        <w:ind w:left="0"/>
        <w:jc w:val="both"/>
      </w:pPr>
      <w:r>
        <w:rPr>
          <w:rFonts w:ascii="Times New Roman"/>
          <w:b w:val="false"/>
          <w:i w:val="false"/>
          <w:color w:val="000000"/>
          <w:sz w:val="28"/>
        </w:rPr>
        <w:t xml:space="preserve">
      16. Климатические условия являются важнейшим фактором формирования и развития естественных ландшафтов Центрального Казахстана, в том числе в формировании и развитии почвенного покрова. </w:t>
      </w:r>
    </w:p>
    <w:bookmarkEnd w:id="28"/>
    <w:bookmarkStart w:name="z36" w:id="29"/>
    <w:p>
      <w:pPr>
        <w:spacing w:after="0"/>
        <w:ind w:left="0"/>
        <w:jc w:val="both"/>
      </w:pPr>
      <w:r>
        <w:rPr>
          <w:rFonts w:ascii="Times New Roman"/>
          <w:b w:val="false"/>
          <w:i w:val="false"/>
          <w:color w:val="000000"/>
          <w:sz w:val="28"/>
        </w:rPr>
        <w:t xml:space="preserve">
      17. Территория города Караганды находится в зоне сухих степей с резко выраженным континентальным климатом, для которого характерны большие амплитудные колебания температуры как по сезонам года, так и в течение суток, с суровой, продолжительной зимой (минимальная температура самого холодного месяца февраля от -14,4ºС до -17,9ºС), засушливым, жарким летом (максимальная температура июня от +18,5ºС до +20,4ºС). Годовая амплитуда температур составляет от 27,5 ºС до - 42,1ºС. </w:t>
      </w:r>
    </w:p>
    <w:bookmarkEnd w:id="29"/>
    <w:bookmarkStart w:name="z37" w:id="30"/>
    <w:p>
      <w:pPr>
        <w:spacing w:after="0"/>
        <w:ind w:left="0"/>
        <w:jc w:val="both"/>
      </w:pPr>
      <w:r>
        <w:rPr>
          <w:rFonts w:ascii="Times New Roman"/>
          <w:b w:val="false"/>
          <w:i w:val="false"/>
          <w:color w:val="000000"/>
          <w:sz w:val="28"/>
        </w:rPr>
        <w:t>
      18. Весьма важными показателями, характеризующими климат, являются: среднемесячные температуры воздуха, среднегодовые температуры воздуха. Резкая континентальность климата обуславливает большую амплитуду температуры воздуха между максимальным значением ее в июне и минимальным значением в феврале, которая составляет примерно 80ºС. Весьма значительны также амплитуды колебания температуры воздуха в течение суток. Средняя многолетняя температура воздуха составляет +2,8ºС. Обеспеченность территории теплом достаточная. Продолжительность вегетационного периода по многолетним наблюдениям составляет 165 дней.</w:t>
      </w:r>
    </w:p>
    <w:bookmarkEnd w:id="30"/>
    <w:bookmarkStart w:name="z38" w:id="31"/>
    <w:p>
      <w:pPr>
        <w:spacing w:after="0"/>
        <w:ind w:left="0"/>
        <w:jc w:val="both"/>
      </w:pPr>
      <w:r>
        <w:rPr>
          <w:rFonts w:ascii="Times New Roman"/>
          <w:b w:val="false"/>
          <w:i w:val="false"/>
          <w:color w:val="000000"/>
          <w:sz w:val="28"/>
        </w:rPr>
        <w:t xml:space="preserve">
      19. По многолетним данным среднегодовое количество осадков составляет 230-300 миллиметров, что свидетельствует о засушливости климата. </w:t>
      </w:r>
    </w:p>
    <w:bookmarkEnd w:id="31"/>
    <w:bookmarkStart w:name="z39" w:id="32"/>
    <w:p>
      <w:pPr>
        <w:spacing w:after="0"/>
        <w:ind w:left="0"/>
        <w:jc w:val="both"/>
      </w:pPr>
      <w:r>
        <w:rPr>
          <w:rFonts w:ascii="Times New Roman"/>
          <w:b w:val="false"/>
          <w:i w:val="false"/>
          <w:color w:val="000000"/>
          <w:sz w:val="28"/>
        </w:rPr>
        <w:t xml:space="preserve">
      20. В наиболее влажные годы количество осадков выпадает до 400 миллиметров в год, в наиболее засушливые годы количество осадков составляет 100 - 200 миллиметров в год. </w:t>
      </w:r>
    </w:p>
    <w:bookmarkEnd w:id="32"/>
    <w:bookmarkStart w:name="z40" w:id="33"/>
    <w:p>
      <w:pPr>
        <w:spacing w:after="0"/>
        <w:ind w:left="0"/>
        <w:jc w:val="both"/>
      </w:pPr>
      <w:r>
        <w:rPr>
          <w:rFonts w:ascii="Times New Roman"/>
          <w:b w:val="false"/>
          <w:i w:val="false"/>
          <w:color w:val="000000"/>
          <w:sz w:val="28"/>
        </w:rPr>
        <w:t xml:space="preserve">
      21. Выпадение осадков носит сезонный характер. Максимум осадков выпадает в июне – августе. Летние осадки чаще носят ливневый характер, редко - обложной. Ливневый характер летних осадков способствует образованию и развитию водной эрозии. </w:t>
      </w:r>
    </w:p>
    <w:bookmarkEnd w:id="33"/>
    <w:bookmarkStart w:name="z41" w:id="34"/>
    <w:p>
      <w:pPr>
        <w:spacing w:after="0"/>
        <w:ind w:left="0"/>
        <w:jc w:val="both"/>
      </w:pPr>
      <w:r>
        <w:rPr>
          <w:rFonts w:ascii="Times New Roman"/>
          <w:b w:val="false"/>
          <w:i w:val="false"/>
          <w:color w:val="000000"/>
          <w:sz w:val="28"/>
        </w:rPr>
        <w:t xml:space="preserve">
      22. Зимы в некоторые годы суровая, продолжительность 5-5,5 месяца. В январе происходит заметное усиление морозов. Количество дней с морозами до -25 0С и ниже изменяется по городу от 10-15 до 40-50, а в иные годы до 20-25 дней за месяц. Снежный покров достигает высоты 20-26 см, в наиболее снежные зимы -32-50 см. </w:t>
      </w:r>
    </w:p>
    <w:bookmarkEnd w:id="34"/>
    <w:bookmarkStart w:name="z42" w:id="35"/>
    <w:p>
      <w:pPr>
        <w:spacing w:after="0"/>
        <w:ind w:left="0"/>
        <w:jc w:val="both"/>
      </w:pPr>
      <w:r>
        <w:rPr>
          <w:rFonts w:ascii="Times New Roman"/>
          <w:b w:val="false"/>
          <w:i w:val="false"/>
          <w:color w:val="000000"/>
          <w:sz w:val="28"/>
        </w:rPr>
        <w:t>
      23. Данные климатические условия: резкие колебания сезонных и суточных температур, незначительное количество атмосферных осадков и значительная сухость воздуха, являются неблагоприятными для возделывания теплолюбивых и влаголюбивых сельскохозяйственных культур, обуславливают развитие специфического сухостепного растительного покрова на плакорных участках.</w:t>
      </w:r>
    </w:p>
    <w:bookmarkEnd w:id="35"/>
    <w:bookmarkStart w:name="z43" w:id="36"/>
    <w:p>
      <w:pPr>
        <w:spacing w:after="0"/>
        <w:ind w:left="0"/>
        <w:jc w:val="left"/>
      </w:pPr>
      <w:r>
        <w:rPr>
          <w:rFonts w:ascii="Times New Roman"/>
          <w:b/>
          <w:i w:val="false"/>
          <w:color w:val="000000"/>
        </w:rPr>
        <w:t xml:space="preserve"> Глава 4. Рельеф</w:t>
      </w:r>
    </w:p>
    <w:bookmarkEnd w:id="36"/>
    <w:bookmarkStart w:name="z44" w:id="37"/>
    <w:p>
      <w:pPr>
        <w:spacing w:after="0"/>
        <w:ind w:left="0"/>
        <w:jc w:val="both"/>
      </w:pPr>
      <w:r>
        <w:rPr>
          <w:rFonts w:ascii="Times New Roman"/>
          <w:b w:val="false"/>
          <w:i w:val="false"/>
          <w:color w:val="000000"/>
          <w:sz w:val="28"/>
        </w:rPr>
        <w:t xml:space="preserve">
      24. Рельефная территория города Караганды входит в состав Казахского мелкосопочника и находится в пределах Кенгиз-Балхашского водораздельного пространства. </w:t>
      </w:r>
    </w:p>
    <w:bookmarkEnd w:id="37"/>
    <w:bookmarkStart w:name="z45" w:id="38"/>
    <w:p>
      <w:pPr>
        <w:spacing w:after="0"/>
        <w:ind w:left="0"/>
        <w:jc w:val="both"/>
      </w:pPr>
      <w:r>
        <w:rPr>
          <w:rFonts w:ascii="Times New Roman"/>
          <w:b w:val="false"/>
          <w:i w:val="false"/>
          <w:color w:val="000000"/>
          <w:sz w:val="28"/>
        </w:rPr>
        <w:t>
      25. В целом, рельеф участка представляет собой волнистую равнину, осложненную мелкосопочником. На севере развит низкий мелкосопочник. Остальная территория характеризуется равнинным рельефом.</w:t>
      </w:r>
    </w:p>
    <w:bookmarkEnd w:id="38"/>
    <w:bookmarkStart w:name="z46" w:id="39"/>
    <w:p>
      <w:pPr>
        <w:spacing w:after="0"/>
        <w:ind w:left="0"/>
        <w:jc w:val="both"/>
      </w:pPr>
      <w:r>
        <w:rPr>
          <w:rFonts w:ascii="Times New Roman"/>
          <w:b w:val="false"/>
          <w:i w:val="false"/>
          <w:color w:val="000000"/>
          <w:sz w:val="28"/>
        </w:rPr>
        <w:t>
      26. Денудационные процессы прерывались процессами аккумуляции обломков горных пород. Поэтому положительные элементы рельефа представляют структурно - денудационные формы, отрицательные элементы рельефа – равнины и межсопочные долины – эрозионно - аккумулятивные формы. Пониженные элементы рельефа были заполнены отложениями третичных и четвертичных осадочных пород, перекрывшими в долинах твердые горные породы.</w:t>
      </w:r>
    </w:p>
    <w:bookmarkEnd w:id="39"/>
    <w:bookmarkStart w:name="z47" w:id="40"/>
    <w:p>
      <w:pPr>
        <w:spacing w:after="0"/>
        <w:ind w:left="0"/>
        <w:jc w:val="both"/>
      </w:pPr>
      <w:r>
        <w:rPr>
          <w:rFonts w:ascii="Times New Roman"/>
          <w:b w:val="false"/>
          <w:i w:val="false"/>
          <w:color w:val="000000"/>
          <w:sz w:val="28"/>
        </w:rPr>
        <w:t xml:space="preserve">
      27. Территорию города можно разделить на следующие типы рельефа: </w:t>
      </w:r>
    </w:p>
    <w:bookmarkEnd w:id="40"/>
    <w:bookmarkStart w:name="z48" w:id="41"/>
    <w:p>
      <w:pPr>
        <w:spacing w:after="0"/>
        <w:ind w:left="0"/>
        <w:jc w:val="both"/>
      </w:pPr>
      <w:r>
        <w:rPr>
          <w:rFonts w:ascii="Times New Roman"/>
          <w:b w:val="false"/>
          <w:i w:val="false"/>
          <w:color w:val="000000"/>
          <w:sz w:val="28"/>
        </w:rPr>
        <w:t xml:space="preserve">
      1) волнисто - увалистые и слабоволнистые равнины; </w:t>
      </w:r>
    </w:p>
    <w:bookmarkEnd w:id="41"/>
    <w:bookmarkStart w:name="z49" w:id="42"/>
    <w:p>
      <w:pPr>
        <w:spacing w:after="0"/>
        <w:ind w:left="0"/>
        <w:jc w:val="both"/>
      </w:pPr>
      <w:r>
        <w:rPr>
          <w:rFonts w:ascii="Times New Roman"/>
          <w:b w:val="false"/>
          <w:i w:val="false"/>
          <w:color w:val="000000"/>
          <w:sz w:val="28"/>
        </w:rPr>
        <w:t>
      2) долины рек и ручьев.</w:t>
      </w:r>
    </w:p>
    <w:bookmarkEnd w:id="42"/>
    <w:bookmarkStart w:name="z50" w:id="43"/>
    <w:p>
      <w:pPr>
        <w:spacing w:after="0"/>
        <w:ind w:left="0"/>
        <w:jc w:val="left"/>
      </w:pPr>
      <w:r>
        <w:rPr>
          <w:rFonts w:ascii="Times New Roman"/>
          <w:b/>
          <w:i w:val="false"/>
          <w:color w:val="000000"/>
        </w:rPr>
        <w:t xml:space="preserve"> Глава 5. Растительность</w:t>
      </w:r>
    </w:p>
    <w:bookmarkEnd w:id="43"/>
    <w:bookmarkStart w:name="z51" w:id="44"/>
    <w:p>
      <w:pPr>
        <w:spacing w:after="0"/>
        <w:ind w:left="0"/>
        <w:jc w:val="both"/>
      </w:pPr>
      <w:r>
        <w:rPr>
          <w:rFonts w:ascii="Times New Roman"/>
          <w:b w:val="false"/>
          <w:i w:val="false"/>
          <w:color w:val="000000"/>
          <w:sz w:val="28"/>
        </w:rPr>
        <w:t xml:space="preserve">
      28. Естественная растительность административной территории довольно однообразна и представлена главным образом степными злаками, местами разнотравьем по понижениям и на равнинных участках. На зональных темно - каштановых почвах развита типчаково - ковыльная и ковыльно - типчаковая растительность разной степени развития и проективного покрытия с участием степного разнотравья. </w:t>
      </w:r>
    </w:p>
    <w:bookmarkEnd w:id="44"/>
    <w:bookmarkStart w:name="z52" w:id="45"/>
    <w:p>
      <w:pPr>
        <w:spacing w:after="0"/>
        <w:ind w:left="0"/>
        <w:jc w:val="both"/>
      </w:pPr>
      <w:r>
        <w:rPr>
          <w:rFonts w:ascii="Times New Roman"/>
          <w:b w:val="false"/>
          <w:i w:val="false"/>
          <w:color w:val="000000"/>
          <w:sz w:val="28"/>
        </w:rPr>
        <w:t xml:space="preserve">
      29. В травостое преобладают следующие виды: герань луговая, таволга, ковыль - волосатик, ковыль Лессинга, ковыль тырсиковый, ковыль красный, типчак, тонконог, различные виды полыней: полынь горькая, полынь узкодолчатая, полынь холодная, полынь Маршалла, из степного разнотравья – ферула, тысячелистник благородный, подмаренник настоящий и другие виды. </w:t>
      </w:r>
    </w:p>
    <w:bookmarkEnd w:id="45"/>
    <w:bookmarkStart w:name="z53" w:id="46"/>
    <w:p>
      <w:pPr>
        <w:spacing w:after="0"/>
        <w:ind w:left="0"/>
        <w:jc w:val="both"/>
      </w:pPr>
      <w:r>
        <w:rPr>
          <w:rFonts w:ascii="Times New Roman"/>
          <w:b w:val="false"/>
          <w:i w:val="false"/>
          <w:color w:val="000000"/>
          <w:sz w:val="28"/>
        </w:rPr>
        <w:t xml:space="preserve">
      30. На почвах с дополнительным поверхностным увлажнением в нижней трети пологих склонов, по днищам межсопочных долин произрастает та же растительность, но более развитая, с большим проективным покрытием и с большим участием разнотравья. </w:t>
      </w:r>
    </w:p>
    <w:bookmarkEnd w:id="46"/>
    <w:bookmarkStart w:name="z54" w:id="47"/>
    <w:p>
      <w:pPr>
        <w:spacing w:after="0"/>
        <w:ind w:left="0"/>
        <w:jc w:val="both"/>
      </w:pPr>
      <w:r>
        <w:rPr>
          <w:rFonts w:ascii="Times New Roman"/>
          <w:b w:val="false"/>
          <w:i w:val="false"/>
          <w:color w:val="000000"/>
          <w:sz w:val="28"/>
        </w:rPr>
        <w:t>
      31. Кроме травянистой растительности по склонам сопок и в межсопочных долинах произрастают кустарники: таволга зверобоелистная, карагана. На зональных почвах преобладают следующие растительные ассоциации: типчаково - ковыльковые, типчаково - тырсовые, типчаково - холоднополынные, типчаково - разнотравные и другие.</w:t>
      </w:r>
    </w:p>
    <w:bookmarkEnd w:id="47"/>
    <w:bookmarkStart w:name="z55" w:id="48"/>
    <w:p>
      <w:pPr>
        <w:spacing w:after="0"/>
        <w:ind w:left="0"/>
        <w:jc w:val="both"/>
      </w:pPr>
      <w:r>
        <w:rPr>
          <w:rFonts w:ascii="Times New Roman"/>
          <w:b w:val="false"/>
          <w:i w:val="false"/>
          <w:color w:val="000000"/>
          <w:sz w:val="28"/>
        </w:rPr>
        <w:t>
      32. Основной тип растительности – типчаково – ковыльно - полынный, часто присутствует караган и таволга. Проективное покрытие составляет 40 - 50%. В межсопочных понижениях, поймах речек и ручьев, находящихся в условиях повышенного увлажнения развивается луговая растительность: пырей ползучий, тимофеевка, солодка голая, полевица белая, костер безостый, кровохлебка лекарственная, мышиный горошек, клевер пятилистный и другие растения. Травостой весьма сомкнутый, проективное покрытие может достигать 90%. На засоленных луговых и лугово - каштановых почвах в травостое преобладают грубостебельные злаки: чий и волоснец.</w:t>
      </w:r>
    </w:p>
    <w:bookmarkEnd w:id="48"/>
    <w:bookmarkStart w:name="z56" w:id="49"/>
    <w:p>
      <w:pPr>
        <w:spacing w:after="0"/>
        <w:ind w:left="0"/>
        <w:jc w:val="both"/>
      </w:pPr>
      <w:r>
        <w:rPr>
          <w:rFonts w:ascii="Times New Roman"/>
          <w:b w:val="false"/>
          <w:i w:val="false"/>
          <w:color w:val="000000"/>
          <w:sz w:val="28"/>
        </w:rPr>
        <w:t>
      33. На солонцах и сильносолонцеватых почвах растительность изрежена. Поверхность солончаков занята солелюбивой растительностью: бескильница, лебеда бородавчатая, различные солянки, чий.</w:t>
      </w:r>
    </w:p>
    <w:bookmarkEnd w:id="49"/>
    <w:bookmarkStart w:name="z57" w:id="50"/>
    <w:p>
      <w:pPr>
        <w:spacing w:after="0"/>
        <w:ind w:left="0"/>
        <w:jc w:val="both"/>
      </w:pPr>
      <w:r>
        <w:rPr>
          <w:rFonts w:ascii="Times New Roman"/>
          <w:b w:val="false"/>
          <w:i w:val="false"/>
          <w:color w:val="000000"/>
          <w:sz w:val="28"/>
        </w:rPr>
        <w:t>
      34. Ковыльные пастбища на территории округа распространенны повсеместно, наиболее часто встречаются ковыль тырса и ковылок, образующие следующие растительные асоциации: ковылково - типчаковые, тырсово - разнотравные и другие.</w:t>
      </w:r>
    </w:p>
    <w:bookmarkEnd w:id="50"/>
    <w:bookmarkStart w:name="z58" w:id="51"/>
    <w:p>
      <w:pPr>
        <w:spacing w:after="0"/>
        <w:ind w:left="0"/>
        <w:jc w:val="both"/>
      </w:pPr>
      <w:r>
        <w:rPr>
          <w:rFonts w:ascii="Times New Roman"/>
          <w:b w:val="false"/>
          <w:i w:val="false"/>
          <w:color w:val="000000"/>
          <w:sz w:val="28"/>
        </w:rPr>
        <w:t>
      35. Широкое распространение получили полынные и полынно - злаковые группировки: типчаково - холоднополынные, типчаково - разнополынные и другие.</w:t>
      </w:r>
    </w:p>
    <w:bookmarkEnd w:id="51"/>
    <w:bookmarkStart w:name="z59" w:id="52"/>
    <w:p>
      <w:pPr>
        <w:spacing w:after="0"/>
        <w:ind w:left="0"/>
        <w:jc w:val="both"/>
      </w:pPr>
      <w:r>
        <w:rPr>
          <w:rFonts w:ascii="Times New Roman"/>
          <w:b w:val="false"/>
          <w:i w:val="false"/>
          <w:color w:val="000000"/>
          <w:sz w:val="28"/>
        </w:rPr>
        <w:t>
      36. На лугово - каштановых почвах распространенны волоснецово - типчаковые, волоснецово - злаковые ассоциации растительности. В местах избыточного увлажнения на луговых и лугово - болотных почвах встречаются осоковые ассоциации, иногда с участием луговых злаков.</w:t>
      </w:r>
    </w:p>
    <w:bookmarkEnd w:id="52"/>
    <w:bookmarkStart w:name="z60" w:id="53"/>
    <w:p>
      <w:pPr>
        <w:spacing w:after="0"/>
        <w:ind w:left="0"/>
        <w:jc w:val="left"/>
      </w:pPr>
      <w:r>
        <w:rPr>
          <w:rFonts w:ascii="Times New Roman"/>
          <w:b/>
          <w:i w:val="false"/>
          <w:color w:val="000000"/>
        </w:rPr>
        <w:t xml:space="preserve"> Глава 6. Гидрография, гидрология и обводненность</w:t>
      </w:r>
    </w:p>
    <w:bookmarkEnd w:id="53"/>
    <w:bookmarkStart w:name="z61" w:id="54"/>
    <w:p>
      <w:pPr>
        <w:spacing w:after="0"/>
        <w:ind w:left="0"/>
        <w:jc w:val="both"/>
      </w:pPr>
      <w:r>
        <w:rPr>
          <w:rFonts w:ascii="Times New Roman"/>
          <w:b w:val="false"/>
          <w:i w:val="false"/>
          <w:color w:val="000000"/>
          <w:sz w:val="28"/>
        </w:rPr>
        <w:t xml:space="preserve">
      37. Гидрографическая сеть представлена реками Малая и Большая Букпа, Сокур, Солонка, Безымянка, Федоровским водохранилищем, озером в Центральном парке культуры и отдыха и четырьмя Голубыми озерами. </w:t>
      </w:r>
    </w:p>
    <w:bookmarkEnd w:id="54"/>
    <w:bookmarkStart w:name="z62" w:id="55"/>
    <w:p>
      <w:pPr>
        <w:spacing w:after="0"/>
        <w:ind w:left="0"/>
        <w:jc w:val="both"/>
      </w:pPr>
      <w:r>
        <w:rPr>
          <w:rFonts w:ascii="Times New Roman"/>
          <w:b w:val="false"/>
          <w:i w:val="false"/>
          <w:color w:val="000000"/>
          <w:sz w:val="28"/>
        </w:rPr>
        <w:t>
      С 1973 года на территории области действует канал Иртыш–Караганда – крупное гидротехническое сооружение длиной 458 км, обеспечивающее питьевой водой города Караганду и Темиртау. Подача воды из канала в среднем составляет 75 куб. метров в секунду.</w:t>
      </w:r>
    </w:p>
    <w:bookmarkEnd w:id="55"/>
    <w:bookmarkStart w:name="z63" w:id="56"/>
    <w:p>
      <w:pPr>
        <w:spacing w:after="0"/>
        <w:ind w:left="0"/>
        <w:jc w:val="both"/>
      </w:pPr>
      <w:r>
        <w:rPr>
          <w:rFonts w:ascii="Times New Roman"/>
          <w:b w:val="false"/>
          <w:i w:val="false"/>
          <w:color w:val="000000"/>
          <w:sz w:val="28"/>
        </w:rPr>
        <w:t xml:space="preserve">
      38. Подземные воды на административной территории города преимущественно трещинные, формируются повсеместно. Источником их питания являются атмосферные осадки, а также талые воды ледников и снежников. </w:t>
      </w:r>
    </w:p>
    <w:bookmarkEnd w:id="56"/>
    <w:bookmarkStart w:name="z64" w:id="57"/>
    <w:p>
      <w:pPr>
        <w:spacing w:after="0"/>
        <w:ind w:left="0"/>
        <w:jc w:val="both"/>
      </w:pPr>
      <w:r>
        <w:rPr>
          <w:rFonts w:ascii="Times New Roman"/>
          <w:b w:val="false"/>
          <w:i w:val="false"/>
          <w:color w:val="000000"/>
          <w:sz w:val="28"/>
        </w:rPr>
        <w:t xml:space="preserve">
      39. По химическому составу грунтовые воды пресные, от мягких до жестких. Для всей территории города характерны два типа режима: гидрогеологический - в долинах рек, и склоновый - на остальной части. Направление движения подземных вод совпадает с уклоном поверхности. В равных частях подземные воды теряют скорость и довольно близко подходят к земной поверхности. </w:t>
      </w:r>
    </w:p>
    <w:bookmarkEnd w:id="57"/>
    <w:bookmarkStart w:name="z65" w:id="58"/>
    <w:p>
      <w:pPr>
        <w:spacing w:after="0"/>
        <w:ind w:left="0"/>
        <w:jc w:val="both"/>
      </w:pPr>
      <w:r>
        <w:rPr>
          <w:rFonts w:ascii="Times New Roman"/>
          <w:b w:val="false"/>
          <w:i w:val="false"/>
          <w:color w:val="000000"/>
          <w:sz w:val="28"/>
        </w:rPr>
        <w:t xml:space="preserve">
      40. Основное сельскохозяйственное водоснабжение базируется на поверхностных водах, а питьевое водоснабжение организовано за счет канала Иртыш-Караганда. </w:t>
      </w:r>
    </w:p>
    <w:bookmarkEnd w:id="58"/>
    <w:bookmarkStart w:name="z66" w:id="59"/>
    <w:p>
      <w:pPr>
        <w:spacing w:after="0"/>
        <w:ind w:left="0"/>
        <w:jc w:val="both"/>
      </w:pPr>
      <w:r>
        <w:rPr>
          <w:rFonts w:ascii="Times New Roman"/>
          <w:b w:val="false"/>
          <w:i w:val="false"/>
          <w:color w:val="000000"/>
          <w:sz w:val="28"/>
        </w:rPr>
        <w:t>
      41. В гидрогеологическом отношении территория города характеризуется наличием подземных вод, приуроченных к отложениям четвертичного мезозойского, каменноугольного и девонского возраста и подразделяется на два основных водоносных горизонта: четвертичных отложений и пород палеозоя. Оба водоносных горизонта связаны между собой.</w:t>
      </w:r>
    </w:p>
    <w:bookmarkEnd w:id="59"/>
    <w:bookmarkStart w:name="z67" w:id="60"/>
    <w:p>
      <w:pPr>
        <w:spacing w:after="0"/>
        <w:ind w:left="0"/>
        <w:jc w:val="both"/>
      </w:pPr>
      <w:r>
        <w:rPr>
          <w:rFonts w:ascii="Times New Roman"/>
          <w:b w:val="false"/>
          <w:i w:val="false"/>
          <w:color w:val="000000"/>
          <w:sz w:val="28"/>
        </w:rPr>
        <w:t xml:space="preserve">
      42. Реки Сокыр и Малая и Большая Букпа, являются типичными реками с быстрым течением. Их сток составляет около 96% всего стока. В период весеннего половодья он увеличивается в 15 - 20 раз. В это время проходит до 80% годового стока. В межсезонном периоде мутность уменьшается в десятки раз. Вода в реках весной пресная (150 - 500 миллиграмм соли на литр). К концу паводкового периода степень минерализации возрастает в 1,5-3 раза. </w:t>
      </w:r>
    </w:p>
    <w:bookmarkEnd w:id="60"/>
    <w:bookmarkStart w:name="z68" w:id="61"/>
    <w:p>
      <w:pPr>
        <w:spacing w:after="0"/>
        <w:ind w:left="0"/>
        <w:jc w:val="both"/>
      </w:pPr>
      <w:r>
        <w:rPr>
          <w:rFonts w:ascii="Times New Roman"/>
          <w:b w:val="false"/>
          <w:i w:val="false"/>
          <w:color w:val="000000"/>
          <w:sz w:val="28"/>
        </w:rPr>
        <w:t xml:space="preserve">
      43. Водный режим этих рек характеризуется весенним половодьем и многочисленными летними и осенними дождевыми паводками. </w:t>
      </w:r>
    </w:p>
    <w:bookmarkEnd w:id="61"/>
    <w:bookmarkStart w:name="z69" w:id="62"/>
    <w:p>
      <w:pPr>
        <w:spacing w:after="0"/>
        <w:ind w:left="0"/>
        <w:jc w:val="both"/>
      </w:pPr>
      <w:r>
        <w:rPr>
          <w:rFonts w:ascii="Times New Roman"/>
          <w:b w:val="false"/>
          <w:i w:val="false"/>
          <w:color w:val="000000"/>
          <w:sz w:val="28"/>
        </w:rPr>
        <w:t xml:space="preserve">
      44. Наличие достаточного количества водных источников обеспечивают полную обводненность пастбищных угодий. </w:t>
      </w:r>
    </w:p>
    <w:bookmarkEnd w:id="62"/>
    <w:bookmarkStart w:name="z70" w:id="63"/>
    <w:p>
      <w:pPr>
        <w:spacing w:after="0"/>
        <w:ind w:left="0"/>
        <w:jc w:val="left"/>
      </w:pPr>
      <w:r>
        <w:rPr>
          <w:rFonts w:ascii="Times New Roman"/>
          <w:b/>
          <w:i w:val="false"/>
          <w:color w:val="000000"/>
        </w:rPr>
        <w:t xml:space="preserve"> Глава 7. Геоботаника</w:t>
      </w:r>
    </w:p>
    <w:bookmarkEnd w:id="63"/>
    <w:bookmarkStart w:name="z71" w:id="64"/>
    <w:p>
      <w:pPr>
        <w:spacing w:after="0"/>
        <w:ind w:left="0"/>
        <w:jc w:val="both"/>
      </w:pPr>
      <w:r>
        <w:rPr>
          <w:rFonts w:ascii="Times New Roman"/>
          <w:b w:val="false"/>
          <w:i w:val="false"/>
          <w:color w:val="000000"/>
          <w:sz w:val="28"/>
        </w:rPr>
        <w:t xml:space="preserve">
      45. Согласно геоботаническому обследованию сельскохозяйственных угодий, пастбища по городу характеризуются следующими показателями. </w:t>
      </w:r>
    </w:p>
    <w:bookmarkEnd w:id="64"/>
    <w:bookmarkStart w:name="z72" w:id="65"/>
    <w:p>
      <w:pPr>
        <w:spacing w:after="0"/>
        <w:ind w:left="0"/>
        <w:jc w:val="both"/>
      </w:pPr>
      <w:r>
        <w:rPr>
          <w:rFonts w:ascii="Times New Roman"/>
          <w:b w:val="false"/>
          <w:i w:val="false"/>
          <w:color w:val="000000"/>
          <w:sz w:val="28"/>
        </w:rPr>
        <w:t>
      46. Административная территория города Караганды расположена в зоне сухих степей в подзоне темно - каштановых почв и относится к Центрально - Казахстанской провинции.</w:t>
      </w:r>
    </w:p>
    <w:bookmarkEnd w:id="65"/>
    <w:bookmarkStart w:name="z73" w:id="66"/>
    <w:p>
      <w:pPr>
        <w:spacing w:after="0"/>
        <w:ind w:left="0"/>
        <w:jc w:val="both"/>
      </w:pPr>
      <w:r>
        <w:rPr>
          <w:rFonts w:ascii="Times New Roman"/>
          <w:b w:val="false"/>
          <w:i w:val="false"/>
          <w:color w:val="000000"/>
          <w:sz w:val="28"/>
        </w:rPr>
        <w:t xml:space="preserve">
      47. Разнообразный рельеф и вследствие этого весьма неравномерное распределение выпадающих осадков, а также большая пестрота почвообразующих пород обуславливают довольно большое разнообразие почв. </w:t>
      </w:r>
    </w:p>
    <w:bookmarkEnd w:id="66"/>
    <w:bookmarkStart w:name="z74" w:id="67"/>
    <w:p>
      <w:pPr>
        <w:spacing w:after="0"/>
        <w:ind w:left="0"/>
        <w:jc w:val="both"/>
      </w:pPr>
      <w:r>
        <w:rPr>
          <w:rFonts w:ascii="Times New Roman"/>
          <w:b w:val="false"/>
          <w:i w:val="false"/>
          <w:color w:val="000000"/>
          <w:sz w:val="28"/>
        </w:rPr>
        <w:t>
      48. Систематический список почв, встречающихся на территории города Караганды, представляется согласно приложению 1.</w:t>
      </w:r>
    </w:p>
    <w:bookmarkEnd w:id="67"/>
    <w:bookmarkStart w:name="z75" w:id="68"/>
    <w:p>
      <w:pPr>
        <w:spacing w:after="0"/>
        <w:ind w:left="0"/>
        <w:jc w:val="left"/>
      </w:pPr>
      <w:r>
        <w:rPr>
          <w:rFonts w:ascii="Times New Roman"/>
          <w:b/>
          <w:i w:val="false"/>
          <w:color w:val="000000"/>
        </w:rPr>
        <w:t xml:space="preserve"> Глава 8. Почвы</w:t>
      </w:r>
    </w:p>
    <w:bookmarkEnd w:id="68"/>
    <w:bookmarkStart w:name="z76" w:id="69"/>
    <w:p>
      <w:pPr>
        <w:spacing w:after="0"/>
        <w:ind w:left="0"/>
        <w:jc w:val="both"/>
      </w:pPr>
      <w:r>
        <w:rPr>
          <w:rFonts w:ascii="Times New Roman"/>
          <w:b w:val="false"/>
          <w:i w:val="false"/>
          <w:color w:val="000000"/>
          <w:sz w:val="28"/>
        </w:rPr>
        <w:t>
      49. Самыми распространенными почвами пахотных угодий являются темно-каштановые почвы, их многочисленные разновидности, различающиеся по мощности гумусового горизонта, содержанию гумуса, по содержанию элементов питания (азота, фосфора, калия), по степени развития солонцового процесса, по глубине залегания различных по химизму солей, по количеству и глубине залегания карбонатов, гипса, по механическому составу, степени скелетности и каменистости.</w:t>
      </w:r>
    </w:p>
    <w:bookmarkEnd w:id="69"/>
    <w:bookmarkStart w:name="z77" w:id="70"/>
    <w:p>
      <w:pPr>
        <w:spacing w:after="0"/>
        <w:ind w:left="0"/>
        <w:jc w:val="both"/>
      </w:pPr>
      <w:r>
        <w:rPr>
          <w:rFonts w:ascii="Times New Roman"/>
          <w:b w:val="false"/>
          <w:i w:val="false"/>
          <w:color w:val="000000"/>
          <w:sz w:val="28"/>
        </w:rPr>
        <w:t xml:space="preserve">
      50. В условиях повышенного увлажнения, являющегося следствием стекания воды с окружающих склонов или близкого залегания грунтовых вод, в нег лубоких депрессиях и приозерных понижениях развивается луговая злаково - разнотравная растительность, под которой формируются почвы гидроморфного и полугидроморфного ряда, разной степени солонцеватости и засоления. Это лугово - каштановые, луговые и лугово - болотные почвы. Данные почвы имеют более темно - окрашенный, более выраженный верхний гумусовый горизонт, содержание гумуса, как правило, значительно превышает содержание его в автоморфных темно - каштановых почвах. Часто эти почвы залегают в комплексе с луговыми или лугово - каштановыми солонцами, иногда в комплексе с солончаками луговыми или типичными. </w:t>
      </w:r>
    </w:p>
    <w:bookmarkEnd w:id="70"/>
    <w:bookmarkStart w:name="z78" w:id="71"/>
    <w:p>
      <w:pPr>
        <w:spacing w:after="0"/>
        <w:ind w:left="0"/>
        <w:jc w:val="left"/>
      </w:pPr>
      <w:r>
        <w:rPr>
          <w:rFonts w:ascii="Times New Roman"/>
          <w:b/>
          <w:i w:val="false"/>
          <w:color w:val="000000"/>
        </w:rPr>
        <w:t xml:space="preserve"> Глава 9. Состояние земельного фонда города и его использование</w:t>
      </w:r>
    </w:p>
    <w:bookmarkEnd w:id="71"/>
    <w:bookmarkStart w:name="z79" w:id="72"/>
    <w:p>
      <w:pPr>
        <w:spacing w:after="0"/>
        <w:ind w:left="0"/>
        <w:jc w:val="left"/>
      </w:pPr>
      <w:r>
        <w:rPr>
          <w:rFonts w:ascii="Times New Roman"/>
          <w:b/>
          <w:i w:val="false"/>
          <w:color w:val="000000"/>
        </w:rPr>
        <w:t xml:space="preserve"> Параграф 1. Распределение земельного фонда по категориям земель</w:t>
      </w:r>
    </w:p>
    <w:bookmarkEnd w:id="72"/>
    <w:bookmarkStart w:name="z80" w:id="73"/>
    <w:p>
      <w:pPr>
        <w:spacing w:after="0"/>
        <w:ind w:left="0"/>
        <w:jc w:val="both"/>
      </w:pPr>
      <w:r>
        <w:rPr>
          <w:rFonts w:ascii="Times New Roman"/>
          <w:b w:val="false"/>
          <w:i w:val="false"/>
          <w:color w:val="000000"/>
          <w:sz w:val="28"/>
        </w:rPr>
        <w:t xml:space="preserve">
      51. По данным земельного учета на 1 января 2018 года площадь, закрепленная за городом, составляет 49780 гектара. В зависимости от целевого назначения весь земельный фонд города распределяется по категориям согласно </w:t>
      </w:r>
      <w:r>
        <w:rPr>
          <w:rFonts w:ascii="Times New Roman"/>
          <w:b w:val="false"/>
          <w:i w:val="false"/>
          <w:color w:val="000000"/>
          <w:sz w:val="28"/>
        </w:rPr>
        <w:t>приложению 2</w:t>
      </w:r>
      <w:r>
        <w:rPr>
          <w:rFonts w:ascii="Times New Roman"/>
          <w:b w:val="false"/>
          <w:i w:val="false"/>
          <w:color w:val="000000"/>
          <w:sz w:val="28"/>
        </w:rPr>
        <w:t xml:space="preserve">. </w:t>
      </w:r>
    </w:p>
    <w:bookmarkEnd w:id="73"/>
    <w:bookmarkStart w:name="z81" w:id="74"/>
    <w:p>
      <w:pPr>
        <w:spacing w:after="0"/>
        <w:ind w:left="0"/>
        <w:jc w:val="both"/>
      </w:pPr>
      <w:r>
        <w:rPr>
          <w:rFonts w:ascii="Times New Roman"/>
          <w:b w:val="false"/>
          <w:i w:val="false"/>
          <w:color w:val="000000"/>
          <w:sz w:val="28"/>
        </w:rPr>
        <w:t xml:space="preserve">
      52. Из таблицы следует, что земли сельскохозяйственного использования составляют 13,3%, земли населенных пунктов занимают 40,5% территории города, на долю земель лесного фонда приходится 9,3%, земли водного фонда составляют 2,6% территории города. </w:t>
      </w:r>
    </w:p>
    <w:bookmarkEnd w:id="74"/>
    <w:bookmarkStart w:name="z82" w:id="75"/>
    <w:p>
      <w:pPr>
        <w:spacing w:after="0"/>
        <w:ind w:left="0"/>
        <w:jc w:val="both"/>
      </w:pPr>
      <w:r>
        <w:rPr>
          <w:rFonts w:ascii="Times New Roman"/>
          <w:b w:val="false"/>
          <w:i w:val="false"/>
          <w:color w:val="000000"/>
          <w:sz w:val="28"/>
        </w:rPr>
        <w:t xml:space="preserve">
      53. Земли сельскохозяйственного использования составляют 6637 гектара. Практически все земли сельскохозяйственного использования находятся в частной собственности, а также во временном возмездном долгосрочном землепользовании физических лиц и негосударственных юридических лиц. </w:t>
      </w:r>
    </w:p>
    <w:bookmarkEnd w:id="75"/>
    <w:bookmarkStart w:name="z83" w:id="76"/>
    <w:p>
      <w:pPr>
        <w:spacing w:after="0"/>
        <w:ind w:left="0"/>
        <w:jc w:val="both"/>
      </w:pPr>
      <w:r>
        <w:rPr>
          <w:rFonts w:ascii="Times New Roman"/>
          <w:b w:val="false"/>
          <w:i w:val="false"/>
          <w:color w:val="000000"/>
          <w:sz w:val="28"/>
        </w:rPr>
        <w:t>
      54. Из земель сельскохозяйственного использования 57,2 % (3796 гектар) земли для ведения крестьянских хозяйств, 19,0% (1259 гектар) земли негосударственных сельскохозяйственных юридических лиц, 23,8 % (1582 гектар) для садоводства и дачного строительства.</w:t>
      </w:r>
    </w:p>
    <w:bookmarkEnd w:id="76"/>
    <w:bookmarkStart w:name="z84" w:id="77"/>
    <w:p>
      <w:pPr>
        <w:spacing w:after="0"/>
        <w:ind w:left="0"/>
        <w:jc w:val="both"/>
      </w:pPr>
      <w:r>
        <w:rPr>
          <w:rFonts w:ascii="Times New Roman"/>
          <w:b w:val="false"/>
          <w:i w:val="false"/>
          <w:color w:val="000000"/>
          <w:sz w:val="28"/>
        </w:rPr>
        <w:t>
      55. Земли населенных пунктов составляют 20165 гектара, в том числе, земли жилой застройки – 2548 гектара, земли общественно - деловой застройки – 47 гектаров, земли производственной застройки – 13110 гектара, земли автомобильного транспорта – 957 гектаров, земли железнодорожного транспорта – 1244 гектаров, земли связи и энергетики – 75 гектара, это земли, занятые опорами воздушных линий, подземными линиями связи, подстанциями и другими сооружениями, необходимыми для их функционирования, земли обороны и иного не сельскохозяйственного назначения – 818 гектара.</w:t>
      </w:r>
    </w:p>
    <w:bookmarkEnd w:id="77"/>
    <w:bookmarkStart w:name="z85" w:id="78"/>
    <w:p>
      <w:pPr>
        <w:spacing w:after="0"/>
        <w:ind w:left="0"/>
        <w:jc w:val="both"/>
      </w:pPr>
      <w:r>
        <w:rPr>
          <w:rFonts w:ascii="Times New Roman"/>
          <w:b w:val="false"/>
          <w:i w:val="false"/>
          <w:color w:val="000000"/>
          <w:sz w:val="28"/>
        </w:rPr>
        <w:t xml:space="preserve">
      56. В земли населенных пунктов вошли сельскохозяйственные угодья, земли занятые постройками, улицами, площадями, земли под водой и прочие земли, необходимые для организации жизнеобеспечения населения. </w:t>
      </w:r>
    </w:p>
    <w:bookmarkEnd w:id="78"/>
    <w:bookmarkStart w:name="z86" w:id="79"/>
    <w:p>
      <w:pPr>
        <w:spacing w:after="0"/>
        <w:ind w:left="0"/>
        <w:jc w:val="both"/>
      </w:pPr>
      <w:r>
        <w:rPr>
          <w:rFonts w:ascii="Times New Roman"/>
          <w:b w:val="false"/>
          <w:i w:val="false"/>
          <w:color w:val="000000"/>
          <w:sz w:val="28"/>
        </w:rPr>
        <w:t xml:space="preserve">
      57. Земли лесного фонда занимают 4639 гектаров, это 9,3% от территории города, используются для обслуживания лесных массивов. </w:t>
      </w:r>
    </w:p>
    <w:bookmarkEnd w:id="79"/>
    <w:bookmarkStart w:name="z87" w:id="80"/>
    <w:p>
      <w:pPr>
        <w:spacing w:after="0"/>
        <w:ind w:left="0"/>
        <w:jc w:val="both"/>
      </w:pPr>
      <w:r>
        <w:rPr>
          <w:rFonts w:ascii="Times New Roman"/>
          <w:b w:val="false"/>
          <w:i w:val="false"/>
          <w:color w:val="000000"/>
          <w:sz w:val="28"/>
        </w:rPr>
        <w:t xml:space="preserve">
      58. Земли водного фонда занимают площадь 1310 гектара, что составляет 2,6% от общей площади. Водный фонд представлен Федоровским водохранилищем, водные запасы которых частично используются для технических нужд, орошения земель и для водопоя скота. </w:t>
      </w:r>
    </w:p>
    <w:bookmarkEnd w:id="80"/>
    <w:bookmarkStart w:name="z88" w:id="81"/>
    <w:p>
      <w:pPr>
        <w:spacing w:after="0"/>
        <w:ind w:left="0"/>
        <w:jc w:val="both"/>
      </w:pPr>
      <w:r>
        <w:rPr>
          <w:rFonts w:ascii="Times New Roman"/>
          <w:b w:val="false"/>
          <w:i w:val="false"/>
          <w:color w:val="000000"/>
          <w:sz w:val="28"/>
        </w:rPr>
        <w:t>
      59. Почти все земли, пригодные для сельскохозяйственного использования, закреплены за землепользователями.</w:t>
      </w:r>
    </w:p>
    <w:bookmarkEnd w:id="81"/>
    <w:bookmarkStart w:name="z89" w:id="82"/>
    <w:p>
      <w:pPr>
        <w:spacing w:after="0"/>
        <w:ind w:left="0"/>
        <w:jc w:val="left"/>
      </w:pPr>
      <w:r>
        <w:rPr>
          <w:rFonts w:ascii="Times New Roman"/>
          <w:b/>
          <w:i w:val="false"/>
          <w:color w:val="000000"/>
        </w:rPr>
        <w:t xml:space="preserve"> Параграф 2. Распределение земельного фонда по угодьям</w:t>
      </w:r>
    </w:p>
    <w:bookmarkEnd w:id="82"/>
    <w:bookmarkStart w:name="z90" w:id="83"/>
    <w:p>
      <w:pPr>
        <w:spacing w:after="0"/>
        <w:ind w:left="0"/>
        <w:jc w:val="both"/>
      </w:pPr>
      <w:r>
        <w:rPr>
          <w:rFonts w:ascii="Times New Roman"/>
          <w:b w:val="false"/>
          <w:i w:val="false"/>
          <w:color w:val="000000"/>
          <w:sz w:val="28"/>
        </w:rPr>
        <w:t>
      60. Площадь сельскохозяйственных угодий по городу составляет 6289 гектаров. Основную часть сельскохозяйственных угодий занимают пастбища и составляют 3435 гектар, 54,6 % от сельскохозяйственных угодий. Кроме того, пашни – 1718 гектара, многолетние насаждения – 913 гектар, под огороды – 446 гектаров, залежи – 115 гектаров.</w:t>
      </w:r>
    </w:p>
    <w:bookmarkEnd w:id="83"/>
    <w:bookmarkStart w:name="z91" w:id="84"/>
    <w:p>
      <w:pPr>
        <w:spacing w:after="0"/>
        <w:ind w:left="0"/>
        <w:jc w:val="left"/>
      </w:pPr>
      <w:r>
        <w:rPr>
          <w:rFonts w:ascii="Times New Roman"/>
          <w:b/>
          <w:i w:val="false"/>
          <w:color w:val="000000"/>
        </w:rPr>
        <w:t xml:space="preserve"> Параграф 3. Использование территории населенных пунктов</w:t>
      </w:r>
    </w:p>
    <w:bookmarkEnd w:id="84"/>
    <w:bookmarkStart w:name="z92" w:id="85"/>
    <w:p>
      <w:pPr>
        <w:spacing w:after="0"/>
        <w:ind w:left="0"/>
        <w:jc w:val="both"/>
      </w:pPr>
      <w:r>
        <w:rPr>
          <w:rFonts w:ascii="Times New Roman"/>
          <w:b w:val="false"/>
          <w:i w:val="false"/>
          <w:color w:val="000000"/>
          <w:sz w:val="28"/>
        </w:rPr>
        <w:t xml:space="preserve">
      61. Общая площадь земель населенных пунктов составляет 20165 гектара, в том числе сельскохозяйственные угодья - 3435 гектар, под постройками находится 69 гектаров, под искусственными водоемами – 1,0 гектара, под реками и ручьями – 2,0 га, кустарники и прочие угодья составляют 179 гектара. </w:t>
      </w:r>
    </w:p>
    <w:bookmarkEnd w:id="85"/>
    <w:bookmarkStart w:name="z93" w:id="86"/>
    <w:p>
      <w:pPr>
        <w:spacing w:after="0"/>
        <w:ind w:left="0"/>
        <w:jc w:val="both"/>
      </w:pPr>
      <w:r>
        <w:rPr>
          <w:rFonts w:ascii="Times New Roman"/>
          <w:b w:val="false"/>
          <w:i w:val="false"/>
          <w:color w:val="000000"/>
          <w:sz w:val="28"/>
        </w:rPr>
        <w:t xml:space="preserve">
      62. Расчет потребности в пастбищах проводится согласно нормам нагрузки в соответствии с Приказом Министра сельского хозяйства Республики Казахстан от 14 апреля 2015 года № 3 - 3/332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 на основании материалов геоботанических обследований. </w:t>
      </w:r>
    </w:p>
    <w:bookmarkEnd w:id="86"/>
    <w:bookmarkStart w:name="z94" w:id="87"/>
    <w:p>
      <w:pPr>
        <w:spacing w:after="0"/>
        <w:ind w:left="0"/>
        <w:jc w:val="left"/>
      </w:pPr>
      <w:r>
        <w:rPr>
          <w:rFonts w:ascii="Times New Roman"/>
          <w:b/>
          <w:i w:val="false"/>
          <w:color w:val="000000"/>
        </w:rPr>
        <w:t xml:space="preserve"> Глава 10. План по управлению пастбищами и их использованию</w:t>
      </w:r>
    </w:p>
    <w:bookmarkEnd w:id="87"/>
    <w:bookmarkStart w:name="z95" w:id="88"/>
    <w:p>
      <w:pPr>
        <w:spacing w:after="0"/>
        <w:ind w:left="0"/>
        <w:jc w:val="both"/>
      </w:pPr>
      <w:r>
        <w:rPr>
          <w:rFonts w:ascii="Times New Roman"/>
          <w:b w:val="false"/>
          <w:i w:val="false"/>
          <w:color w:val="000000"/>
          <w:sz w:val="28"/>
        </w:rPr>
        <w:t>
      63. План по управлению пастбищами и их использованию включает:</w:t>
      </w:r>
    </w:p>
    <w:bookmarkEnd w:id="88"/>
    <w:bookmarkStart w:name="z96" w:id="89"/>
    <w:p>
      <w:pPr>
        <w:spacing w:after="0"/>
        <w:ind w:left="0"/>
        <w:jc w:val="both"/>
      </w:pPr>
      <w:r>
        <w:rPr>
          <w:rFonts w:ascii="Times New Roman"/>
          <w:b w:val="false"/>
          <w:i w:val="false"/>
          <w:color w:val="000000"/>
          <w:sz w:val="28"/>
        </w:rPr>
        <w:t xml:space="preserve">
      - систематический список почв, встречающихся на территории города Караганды представлен согласно </w:t>
      </w:r>
      <w:r>
        <w:rPr>
          <w:rFonts w:ascii="Times New Roman"/>
          <w:b w:val="false"/>
          <w:i w:val="false"/>
          <w:color w:val="000000"/>
          <w:sz w:val="28"/>
        </w:rPr>
        <w:t>приложению 1</w:t>
      </w:r>
      <w:r>
        <w:rPr>
          <w:rFonts w:ascii="Times New Roman"/>
          <w:b w:val="false"/>
          <w:i w:val="false"/>
          <w:color w:val="000000"/>
          <w:sz w:val="28"/>
        </w:rPr>
        <w:t>;</w:t>
      </w:r>
    </w:p>
    <w:bookmarkEnd w:id="89"/>
    <w:bookmarkStart w:name="z97" w:id="90"/>
    <w:p>
      <w:pPr>
        <w:spacing w:after="0"/>
        <w:ind w:left="0"/>
        <w:jc w:val="both"/>
      </w:pPr>
      <w:r>
        <w:rPr>
          <w:rFonts w:ascii="Times New Roman"/>
          <w:b w:val="false"/>
          <w:i w:val="false"/>
          <w:color w:val="000000"/>
          <w:sz w:val="28"/>
        </w:rPr>
        <w:t xml:space="preserve">
      - таблица земельного фонда по категориям земель представлена согласно </w:t>
      </w:r>
      <w:r>
        <w:rPr>
          <w:rFonts w:ascii="Times New Roman"/>
          <w:b w:val="false"/>
          <w:i w:val="false"/>
          <w:color w:val="000000"/>
          <w:sz w:val="28"/>
        </w:rPr>
        <w:t>приложению 2</w:t>
      </w:r>
      <w:r>
        <w:rPr>
          <w:rFonts w:ascii="Times New Roman"/>
          <w:b w:val="false"/>
          <w:i w:val="false"/>
          <w:color w:val="000000"/>
          <w:sz w:val="28"/>
        </w:rPr>
        <w:t>;</w:t>
      </w:r>
    </w:p>
    <w:bookmarkEnd w:id="90"/>
    <w:bookmarkStart w:name="z98" w:id="91"/>
    <w:p>
      <w:pPr>
        <w:spacing w:after="0"/>
        <w:ind w:left="0"/>
        <w:jc w:val="both"/>
      </w:pPr>
      <w:r>
        <w:rPr>
          <w:rFonts w:ascii="Times New Roman"/>
          <w:b w:val="false"/>
          <w:i w:val="false"/>
          <w:color w:val="000000"/>
          <w:sz w:val="28"/>
        </w:rPr>
        <w:t xml:space="preserve">
      - схема расположения пастбищ на территории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 представлена согласно </w:t>
      </w:r>
      <w:r>
        <w:rPr>
          <w:rFonts w:ascii="Times New Roman"/>
          <w:b w:val="false"/>
          <w:i w:val="false"/>
          <w:color w:val="000000"/>
          <w:sz w:val="28"/>
        </w:rPr>
        <w:t>приложению 3</w:t>
      </w:r>
      <w:r>
        <w:rPr>
          <w:rFonts w:ascii="Times New Roman"/>
          <w:b w:val="false"/>
          <w:i w:val="false"/>
          <w:color w:val="000000"/>
          <w:sz w:val="28"/>
        </w:rPr>
        <w:t>;</w:t>
      </w:r>
    </w:p>
    <w:bookmarkEnd w:id="91"/>
    <w:bookmarkStart w:name="z99" w:id="92"/>
    <w:p>
      <w:pPr>
        <w:spacing w:after="0"/>
        <w:ind w:left="0"/>
        <w:jc w:val="both"/>
      </w:pPr>
      <w:r>
        <w:rPr>
          <w:rFonts w:ascii="Times New Roman"/>
          <w:b w:val="false"/>
          <w:i w:val="false"/>
          <w:color w:val="000000"/>
          <w:sz w:val="28"/>
        </w:rPr>
        <w:t xml:space="preserve">
      - карта с обозначением внешних и внутренних границ и площадей пастбищ, в том числе сезонных, объектов пастбищной инфраструктуры представлена согласно </w:t>
      </w:r>
      <w:r>
        <w:rPr>
          <w:rFonts w:ascii="Times New Roman"/>
          <w:b w:val="false"/>
          <w:i w:val="false"/>
          <w:color w:val="000000"/>
          <w:sz w:val="28"/>
        </w:rPr>
        <w:t>приложению 4</w:t>
      </w:r>
      <w:r>
        <w:rPr>
          <w:rFonts w:ascii="Times New Roman"/>
          <w:b w:val="false"/>
          <w:i w:val="false"/>
          <w:color w:val="000000"/>
          <w:sz w:val="28"/>
        </w:rPr>
        <w:t>;</w:t>
      </w:r>
    </w:p>
    <w:bookmarkEnd w:id="92"/>
    <w:bookmarkStart w:name="z100" w:id="93"/>
    <w:p>
      <w:pPr>
        <w:spacing w:after="0"/>
        <w:ind w:left="0"/>
        <w:jc w:val="both"/>
      </w:pPr>
      <w:r>
        <w:rPr>
          <w:rFonts w:ascii="Times New Roman"/>
          <w:b w:val="false"/>
          <w:i w:val="false"/>
          <w:color w:val="000000"/>
          <w:sz w:val="28"/>
        </w:rPr>
        <w:t xml:space="preserve">
      - схема доступа пастбищепользователей к водным источникам представлена согласно </w:t>
      </w:r>
      <w:r>
        <w:rPr>
          <w:rFonts w:ascii="Times New Roman"/>
          <w:b w:val="false"/>
          <w:i w:val="false"/>
          <w:color w:val="000000"/>
          <w:sz w:val="28"/>
        </w:rPr>
        <w:t>приложению 5</w:t>
      </w:r>
      <w:r>
        <w:rPr>
          <w:rFonts w:ascii="Times New Roman"/>
          <w:b w:val="false"/>
          <w:i w:val="false"/>
          <w:color w:val="000000"/>
          <w:sz w:val="28"/>
        </w:rPr>
        <w:t>;</w:t>
      </w:r>
    </w:p>
    <w:bookmarkEnd w:id="93"/>
    <w:bookmarkStart w:name="z101" w:id="94"/>
    <w:p>
      <w:pPr>
        <w:spacing w:after="0"/>
        <w:ind w:left="0"/>
        <w:jc w:val="both"/>
      </w:pPr>
      <w:r>
        <w:rPr>
          <w:rFonts w:ascii="Times New Roman"/>
          <w:b w:val="false"/>
          <w:i w:val="false"/>
          <w:color w:val="000000"/>
          <w:sz w:val="28"/>
        </w:rPr>
        <w:t xml:space="preserve">
      -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представлена согласно </w:t>
      </w:r>
      <w:r>
        <w:rPr>
          <w:rFonts w:ascii="Times New Roman"/>
          <w:b w:val="false"/>
          <w:i w:val="false"/>
          <w:color w:val="000000"/>
          <w:sz w:val="28"/>
        </w:rPr>
        <w:t>приложению 6</w:t>
      </w:r>
      <w:r>
        <w:rPr>
          <w:rFonts w:ascii="Times New Roman"/>
          <w:b w:val="false"/>
          <w:i w:val="false"/>
          <w:color w:val="000000"/>
          <w:sz w:val="28"/>
        </w:rPr>
        <w:t>;</w:t>
      </w:r>
    </w:p>
    <w:bookmarkEnd w:id="94"/>
    <w:bookmarkStart w:name="z102" w:id="95"/>
    <w:p>
      <w:pPr>
        <w:spacing w:after="0"/>
        <w:ind w:left="0"/>
        <w:jc w:val="both"/>
      </w:pPr>
      <w:r>
        <w:rPr>
          <w:rFonts w:ascii="Times New Roman"/>
          <w:b w:val="false"/>
          <w:i w:val="false"/>
          <w:color w:val="000000"/>
          <w:sz w:val="28"/>
        </w:rPr>
        <w:t xml:space="preserve">
      - календарный график по использованию пастбищ, устанавливающий сезонные маршруты выпаса и передвижения сельскохозяйственных животных представлен согласно </w:t>
      </w:r>
      <w:r>
        <w:rPr>
          <w:rFonts w:ascii="Times New Roman"/>
          <w:b w:val="false"/>
          <w:i w:val="false"/>
          <w:color w:val="000000"/>
          <w:sz w:val="28"/>
        </w:rPr>
        <w:t>приложению 7</w:t>
      </w:r>
      <w:r>
        <w:rPr>
          <w:rFonts w:ascii="Times New Roman"/>
          <w:b w:val="false"/>
          <w:i w:val="false"/>
          <w:color w:val="000000"/>
          <w:sz w:val="28"/>
        </w:rPr>
        <w:t>;</w:t>
      </w:r>
    </w:p>
    <w:bookmarkEnd w:id="95"/>
    <w:bookmarkStart w:name="z103" w:id="96"/>
    <w:p>
      <w:pPr>
        <w:spacing w:after="0"/>
        <w:ind w:left="0"/>
        <w:jc w:val="both"/>
      </w:pPr>
      <w:r>
        <w:rPr>
          <w:rFonts w:ascii="Times New Roman"/>
          <w:b w:val="false"/>
          <w:i w:val="false"/>
          <w:color w:val="000000"/>
          <w:sz w:val="28"/>
        </w:rPr>
        <w:t xml:space="preserve">
      - информация о ветеринарно - санитарных объектах представлена согласно </w:t>
      </w:r>
      <w:r>
        <w:rPr>
          <w:rFonts w:ascii="Times New Roman"/>
          <w:b w:val="false"/>
          <w:i w:val="false"/>
          <w:color w:val="000000"/>
          <w:sz w:val="28"/>
        </w:rPr>
        <w:t>приложению 8</w:t>
      </w:r>
      <w:r>
        <w:rPr>
          <w:rFonts w:ascii="Times New Roman"/>
          <w:b w:val="false"/>
          <w:i w:val="false"/>
          <w:color w:val="000000"/>
          <w:sz w:val="28"/>
        </w:rPr>
        <w:t>;</w:t>
      </w:r>
    </w:p>
    <w:bookmarkEnd w:id="96"/>
    <w:bookmarkStart w:name="z104" w:id="97"/>
    <w:p>
      <w:pPr>
        <w:spacing w:after="0"/>
        <w:ind w:left="0"/>
        <w:jc w:val="both"/>
      </w:pPr>
      <w:r>
        <w:rPr>
          <w:rFonts w:ascii="Times New Roman"/>
          <w:b w:val="false"/>
          <w:i w:val="false"/>
          <w:color w:val="000000"/>
          <w:sz w:val="28"/>
        </w:rPr>
        <w:t xml:space="preserve">
      - информация по численности поголовья сельскохозяйственных животных представлена согласно </w:t>
      </w:r>
      <w:r>
        <w:rPr>
          <w:rFonts w:ascii="Times New Roman"/>
          <w:b w:val="false"/>
          <w:i w:val="false"/>
          <w:color w:val="000000"/>
          <w:sz w:val="28"/>
        </w:rPr>
        <w:t>приложению 9</w:t>
      </w:r>
      <w:r>
        <w:rPr>
          <w:rFonts w:ascii="Times New Roman"/>
          <w:b w:val="false"/>
          <w:i w:val="false"/>
          <w:color w:val="000000"/>
          <w:sz w:val="28"/>
        </w:rPr>
        <w:t>;</w:t>
      </w:r>
    </w:p>
    <w:bookmarkEnd w:id="97"/>
    <w:bookmarkStart w:name="z105" w:id="98"/>
    <w:p>
      <w:pPr>
        <w:spacing w:after="0"/>
        <w:ind w:left="0"/>
        <w:jc w:val="both"/>
      </w:pPr>
      <w:r>
        <w:rPr>
          <w:rFonts w:ascii="Times New Roman"/>
          <w:b w:val="false"/>
          <w:i w:val="false"/>
          <w:color w:val="000000"/>
          <w:sz w:val="28"/>
        </w:rPr>
        <w:t xml:space="preserve">
      - данные о количестве гуртов, отар, табунов, сформированных по видам и половозрастным группам сельскохозяйственных животных представлены согласно </w:t>
      </w:r>
      <w:r>
        <w:rPr>
          <w:rFonts w:ascii="Times New Roman"/>
          <w:b w:val="false"/>
          <w:i w:val="false"/>
          <w:color w:val="000000"/>
          <w:sz w:val="28"/>
        </w:rPr>
        <w:t>приложению 10</w:t>
      </w:r>
      <w:r>
        <w:rPr>
          <w:rFonts w:ascii="Times New Roman"/>
          <w:b w:val="false"/>
          <w:i w:val="false"/>
          <w:color w:val="000000"/>
          <w:sz w:val="28"/>
        </w:rPr>
        <w:t>;</w:t>
      </w:r>
    </w:p>
    <w:bookmarkEnd w:id="98"/>
    <w:bookmarkStart w:name="z106" w:id="99"/>
    <w:p>
      <w:pPr>
        <w:spacing w:after="0"/>
        <w:ind w:left="0"/>
        <w:jc w:val="both"/>
      </w:pPr>
      <w:r>
        <w:rPr>
          <w:rFonts w:ascii="Times New Roman"/>
          <w:b w:val="false"/>
          <w:i w:val="false"/>
          <w:color w:val="000000"/>
          <w:sz w:val="28"/>
        </w:rPr>
        <w:t xml:space="preserve">
      - схема пастбищеоборотов города Караганды представлена согласно </w:t>
      </w:r>
      <w:r>
        <w:rPr>
          <w:rFonts w:ascii="Times New Roman"/>
          <w:b w:val="false"/>
          <w:i w:val="false"/>
          <w:color w:val="000000"/>
          <w:sz w:val="28"/>
        </w:rPr>
        <w:t>приложению 11</w:t>
      </w:r>
      <w:r>
        <w:rPr>
          <w:rFonts w:ascii="Times New Roman"/>
          <w:b w:val="false"/>
          <w:i w:val="false"/>
          <w:color w:val="000000"/>
          <w:sz w:val="28"/>
        </w:rPr>
        <w:t>.</w:t>
      </w:r>
    </w:p>
    <w:bookmarkEnd w:id="99"/>
    <w:bookmarkStart w:name="z107" w:id="100"/>
    <w:p>
      <w:pPr>
        <w:spacing w:after="0"/>
        <w:ind w:left="0"/>
        <w:jc w:val="both"/>
      </w:pPr>
      <w:r>
        <w:rPr>
          <w:rFonts w:ascii="Times New Roman"/>
          <w:b w:val="false"/>
          <w:i w:val="false"/>
          <w:color w:val="000000"/>
          <w:sz w:val="28"/>
        </w:rPr>
        <w:t>
      64. С учетом вышеприведенных материалов, необходимо отметить, что большие площади пастбищ, находящиеся вблизи населенных пунктов, предоставлены в землепользование хозяйствующим субъектам.</w:t>
      </w:r>
    </w:p>
    <w:bookmarkEnd w:id="100"/>
    <w:bookmarkStart w:name="z108" w:id="101"/>
    <w:p>
      <w:pPr>
        <w:spacing w:after="0"/>
        <w:ind w:left="0"/>
        <w:jc w:val="both"/>
      </w:pPr>
      <w:r>
        <w:rPr>
          <w:rFonts w:ascii="Times New Roman"/>
          <w:b w:val="false"/>
          <w:i w:val="false"/>
          <w:color w:val="000000"/>
          <w:sz w:val="28"/>
        </w:rPr>
        <w:t xml:space="preserve">
      В связи с чем, в рамках проведения ревизии земельных участков сельскохозяйственного назначения в 2018 году необходимо определить неиспользуемые хозяйствами участки пастбищ для последующего отчуждения у землепользователей и перераспределения для нужд населения. </w:t>
      </w:r>
    </w:p>
    <w:bookmarkEnd w:id="101"/>
    <w:bookmarkStart w:name="z109" w:id="102"/>
    <w:p>
      <w:pPr>
        <w:spacing w:after="0"/>
        <w:ind w:left="0"/>
        <w:jc w:val="both"/>
      </w:pPr>
      <w:r>
        <w:rPr>
          <w:rFonts w:ascii="Times New Roman"/>
          <w:b w:val="false"/>
          <w:i w:val="false"/>
          <w:color w:val="000000"/>
          <w:sz w:val="28"/>
        </w:rPr>
        <w:t>
      65. Кроме этого, в связи с ограниченными площадями пастбищ на территории города будет проведена информационно-разъяснительная работа с сельхозтоваропроизводителями об имеющихся мерах государственной поддержки бизнеса для возможного развития откормочных хозяйств.</w:t>
      </w:r>
    </w:p>
    <w:bookmarkEnd w:id="102"/>
    <w:bookmarkStart w:name="z110" w:id="103"/>
    <w:p>
      <w:pPr>
        <w:spacing w:after="0"/>
        <w:ind w:left="0"/>
        <w:jc w:val="both"/>
      </w:pPr>
      <w:r>
        <w:rPr>
          <w:rFonts w:ascii="Times New Roman"/>
          <w:b w:val="false"/>
          <w:i w:val="false"/>
          <w:color w:val="000000"/>
          <w:sz w:val="28"/>
        </w:rPr>
        <w:t xml:space="preserve">
      66. При использовании сельскохозяйственных угодий в населенных пунктах необходимо соблюдать пастбищеоборот, что улучшит состояние кормовой базы. Для обеспечения скота пастбищными кормами в летний период поголовье коров и молодняка до 6 месяцев предлагается оставить на выпасе на пастбищах, находящихся вблизи населенных пунктов. Для молодняка старшего возраста и лошадей рекомендуется организовать выпас на более отдаленных пастбищах. </w:t>
      </w:r>
    </w:p>
    <w:bookmarkEnd w:id="103"/>
    <w:bookmarkStart w:name="z111" w:id="104"/>
    <w:p>
      <w:pPr>
        <w:spacing w:after="0"/>
        <w:ind w:left="0"/>
        <w:jc w:val="both"/>
      </w:pPr>
      <w:r>
        <w:rPr>
          <w:rFonts w:ascii="Times New Roman"/>
          <w:b w:val="false"/>
          <w:i w:val="false"/>
          <w:color w:val="000000"/>
          <w:sz w:val="28"/>
        </w:rPr>
        <w:t>
      В этой связи, в целях рационального использования земель сельскохозяйственного использования будет проводится разъяснительная работа с пастбищепользователями об эффективном использовании пастбищ без их деградации.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Караганда</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1"/>
        <w:gridCol w:w="7209"/>
      </w:tblGrid>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Шифр по республиканскому систематическому списку</w:t>
            </w:r>
          </w:p>
          <w:bookmarkEnd w:id="105"/>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почвы</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каштановые почвы</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малоразвитые почвы</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малоразвитые суглинистые почвы</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луговые злаковые почвы</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 - каштановые суглинистые почвы</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Лугово-каштановые суглинистые почвы</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типичные</w:t>
            </w:r>
          </w:p>
        </w:tc>
      </w:tr>
      <w:tr>
        <w:trPr>
          <w:trHeight w:val="3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Солончаки луговые</w:t>
            </w:r>
          </w:p>
        </w:tc>
      </w:tr>
    </w:tbl>
    <w:bookmarkStart w:name="z122" w:id="106"/>
    <w:p>
      <w:pPr>
        <w:spacing w:after="0"/>
        <w:ind w:left="0"/>
        <w:jc w:val="both"/>
      </w:pPr>
      <w:r>
        <w:rPr>
          <w:rFonts w:ascii="Times New Roman"/>
          <w:b w:val="false"/>
          <w:i w:val="false"/>
          <w:color w:val="000000"/>
          <w:sz w:val="28"/>
        </w:rPr>
        <w:t>
      Преобладающие типы пастбищ:</w:t>
      </w:r>
    </w:p>
    <w:bookmarkEnd w:id="106"/>
    <w:bookmarkStart w:name="z123" w:id="107"/>
    <w:p>
      <w:pPr>
        <w:spacing w:after="0"/>
        <w:ind w:left="0"/>
        <w:jc w:val="both"/>
      </w:pPr>
      <w:r>
        <w:rPr>
          <w:rFonts w:ascii="Times New Roman"/>
          <w:b w:val="false"/>
          <w:i w:val="false"/>
          <w:color w:val="000000"/>
          <w:sz w:val="28"/>
        </w:rPr>
        <w:t>
      ковыльно - типчаковые с кустарниками;</w:t>
      </w:r>
    </w:p>
    <w:bookmarkEnd w:id="107"/>
    <w:bookmarkStart w:name="z124" w:id="108"/>
    <w:p>
      <w:pPr>
        <w:spacing w:after="0"/>
        <w:ind w:left="0"/>
        <w:jc w:val="both"/>
      </w:pPr>
      <w:r>
        <w:rPr>
          <w:rFonts w:ascii="Times New Roman"/>
          <w:b w:val="false"/>
          <w:i w:val="false"/>
          <w:color w:val="000000"/>
          <w:sz w:val="28"/>
        </w:rPr>
        <w:t xml:space="preserve">
      типчаково - ковыльное с кустарниками; </w:t>
      </w:r>
    </w:p>
    <w:bookmarkEnd w:id="108"/>
    <w:bookmarkStart w:name="z125" w:id="109"/>
    <w:p>
      <w:pPr>
        <w:spacing w:after="0"/>
        <w:ind w:left="0"/>
        <w:jc w:val="both"/>
      </w:pPr>
      <w:r>
        <w:rPr>
          <w:rFonts w:ascii="Times New Roman"/>
          <w:b w:val="false"/>
          <w:i w:val="false"/>
          <w:color w:val="000000"/>
          <w:sz w:val="28"/>
        </w:rPr>
        <w:t>
      типчаково – ковыльно - холоднополынные с кустарниками;</w:t>
      </w:r>
    </w:p>
    <w:bookmarkEnd w:id="109"/>
    <w:bookmarkStart w:name="z126" w:id="110"/>
    <w:p>
      <w:pPr>
        <w:spacing w:after="0"/>
        <w:ind w:left="0"/>
        <w:jc w:val="both"/>
      </w:pPr>
      <w:r>
        <w:rPr>
          <w:rFonts w:ascii="Times New Roman"/>
          <w:b w:val="false"/>
          <w:i w:val="false"/>
          <w:color w:val="000000"/>
          <w:sz w:val="28"/>
        </w:rPr>
        <w:t xml:space="preserve">
      типчаково – холоднополынные; </w:t>
      </w:r>
    </w:p>
    <w:bookmarkEnd w:id="110"/>
    <w:bookmarkStart w:name="z127" w:id="111"/>
    <w:p>
      <w:pPr>
        <w:spacing w:after="0"/>
        <w:ind w:left="0"/>
        <w:jc w:val="both"/>
      </w:pPr>
      <w:r>
        <w:rPr>
          <w:rFonts w:ascii="Times New Roman"/>
          <w:b w:val="false"/>
          <w:i w:val="false"/>
          <w:color w:val="000000"/>
          <w:sz w:val="28"/>
        </w:rPr>
        <w:t>
      злаково - разнотравные с кустарниками;</w:t>
      </w:r>
    </w:p>
    <w:bookmarkEnd w:id="111"/>
    <w:bookmarkStart w:name="z128" w:id="112"/>
    <w:p>
      <w:pPr>
        <w:spacing w:after="0"/>
        <w:ind w:left="0"/>
        <w:jc w:val="both"/>
      </w:pPr>
      <w:r>
        <w:rPr>
          <w:rFonts w:ascii="Times New Roman"/>
          <w:b w:val="false"/>
          <w:i w:val="false"/>
          <w:color w:val="000000"/>
          <w:sz w:val="28"/>
        </w:rPr>
        <w:t>
      чиево – вострецовые;</w:t>
      </w:r>
    </w:p>
    <w:bookmarkEnd w:id="112"/>
    <w:bookmarkStart w:name="z129" w:id="113"/>
    <w:p>
      <w:pPr>
        <w:spacing w:after="0"/>
        <w:ind w:left="0"/>
        <w:jc w:val="both"/>
      </w:pPr>
      <w:r>
        <w:rPr>
          <w:rFonts w:ascii="Times New Roman"/>
          <w:b w:val="false"/>
          <w:i w:val="false"/>
          <w:color w:val="000000"/>
          <w:sz w:val="28"/>
        </w:rPr>
        <w:t>
      вострецовые с караганой;</w:t>
      </w:r>
    </w:p>
    <w:bookmarkEnd w:id="113"/>
    <w:bookmarkStart w:name="z130" w:id="114"/>
    <w:p>
      <w:pPr>
        <w:spacing w:after="0"/>
        <w:ind w:left="0"/>
        <w:jc w:val="both"/>
      </w:pPr>
      <w:r>
        <w:rPr>
          <w:rFonts w:ascii="Times New Roman"/>
          <w:b w:val="false"/>
          <w:i w:val="false"/>
          <w:color w:val="000000"/>
          <w:sz w:val="28"/>
        </w:rPr>
        <w:t>
      караганово - типчаковые.</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Караганда</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5712"/>
        <w:gridCol w:w="4987"/>
      </w:tblGrid>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5"/>
          <w:p>
            <w:pPr>
              <w:spacing w:after="20"/>
              <w:ind w:left="20"/>
              <w:jc w:val="both"/>
            </w:pPr>
            <w:r>
              <w:rPr>
                <w:rFonts w:ascii="Times New Roman"/>
                <w:b w:val="false"/>
                <w:i w:val="false"/>
                <w:color w:val="000000"/>
                <w:sz w:val="20"/>
              </w:rPr>
              <w:t>
№ п/п</w:t>
            </w:r>
          </w:p>
          <w:bookmarkEnd w:id="115"/>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 земель</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1</w:t>
            </w:r>
          </w:p>
          <w:bookmarkEnd w:id="116"/>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сельскохозяйственного назначения</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7"/>
          <w:p>
            <w:pPr>
              <w:spacing w:after="20"/>
              <w:ind w:left="20"/>
              <w:jc w:val="both"/>
            </w:pPr>
            <w:r>
              <w:rPr>
                <w:rFonts w:ascii="Times New Roman"/>
                <w:b w:val="false"/>
                <w:i w:val="false"/>
                <w:color w:val="000000"/>
                <w:sz w:val="20"/>
              </w:rPr>
              <w:t>
2</w:t>
            </w:r>
          </w:p>
          <w:bookmarkEnd w:id="117"/>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 (городов, поселков и сельских населенных пунктов)</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3</w:t>
            </w:r>
          </w:p>
          <w:bookmarkEnd w:id="118"/>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и связи</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17046</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9"/>
          <w:p>
            <w:pPr>
              <w:spacing w:after="20"/>
              <w:ind w:left="20"/>
              <w:jc w:val="both"/>
            </w:pPr>
            <w:r>
              <w:rPr>
                <w:rFonts w:ascii="Times New Roman"/>
                <w:b w:val="false"/>
                <w:i w:val="false"/>
                <w:color w:val="000000"/>
                <w:sz w:val="20"/>
              </w:rPr>
              <w:t>
4</w:t>
            </w:r>
          </w:p>
          <w:bookmarkEnd w:id="119"/>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территорий</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0"/>
          <w:p>
            <w:pPr>
              <w:spacing w:after="20"/>
              <w:ind w:left="20"/>
              <w:jc w:val="both"/>
            </w:pPr>
            <w:r>
              <w:rPr>
                <w:rFonts w:ascii="Times New Roman"/>
                <w:b w:val="false"/>
                <w:i w:val="false"/>
                <w:color w:val="000000"/>
                <w:sz w:val="20"/>
              </w:rPr>
              <w:t>
5</w:t>
            </w:r>
          </w:p>
          <w:bookmarkEnd w:id="120"/>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1"/>
          <w:p>
            <w:pPr>
              <w:spacing w:after="20"/>
              <w:ind w:left="20"/>
              <w:jc w:val="both"/>
            </w:pPr>
            <w:r>
              <w:rPr>
                <w:rFonts w:ascii="Times New Roman"/>
                <w:b w:val="false"/>
                <w:i w:val="false"/>
                <w:color w:val="000000"/>
                <w:sz w:val="20"/>
              </w:rPr>
              <w:t>
6</w:t>
            </w:r>
          </w:p>
          <w:bookmarkEnd w:id="121"/>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водного фонда</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2"/>
          <w:p>
            <w:pPr>
              <w:spacing w:after="20"/>
              <w:ind w:left="20"/>
              <w:jc w:val="both"/>
            </w:pPr>
            <w:r>
              <w:rPr>
                <w:rFonts w:ascii="Times New Roman"/>
                <w:b w:val="false"/>
                <w:i w:val="false"/>
                <w:color w:val="000000"/>
                <w:sz w:val="20"/>
              </w:rPr>
              <w:t>
7</w:t>
            </w:r>
          </w:p>
          <w:bookmarkEnd w:id="122"/>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49840</w:t>
            </w: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города Караганды</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Караганда</w:t>
            </w:r>
            <w:r>
              <w:br/>
            </w:r>
            <w:r>
              <w:rPr>
                <w:rFonts w:ascii="Times New Roman"/>
                <w:b w:val="false"/>
                <w:i w:val="false"/>
                <w:color w:val="000000"/>
                <w:sz w:val="20"/>
              </w:rPr>
              <w:t>на 2018-2019 годы</w:t>
            </w:r>
            <w:r>
              <w:br/>
            </w:r>
          </w:p>
        </w:tc>
      </w:tr>
    </w:tbl>
    <w:bookmarkStart w:name="z143" w:id="123"/>
    <w:p>
      <w:pPr>
        <w:spacing w:after="0"/>
        <w:ind w:left="0"/>
        <w:jc w:val="left"/>
      </w:pPr>
      <w:r>
        <w:rPr>
          <w:rFonts w:ascii="Times New Roman"/>
          <w:b/>
          <w:i w:val="false"/>
          <w:color w:val="000000"/>
        </w:rPr>
        <w:t xml:space="preserve"> Схема (Карта) расположения пастбищ на территорииадминистративно-территориальной единицы в разрезе категории земель, собственников земельных участков и землепользователей</w:t>
      </w:r>
    </w:p>
    <w:bookmarkEnd w:id="123"/>
    <w:bookmarkStart w:name="z144"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Караганда</w:t>
            </w:r>
            <w:r>
              <w:br/>
            </w:r>
            <w:r>
              <w:rPr>
                <w:rFonts w:ascii="Times New Roman"/>
                <w:b w:val="false"/>
                <w:i w:val="false"/>
                <w:color w:val="000000"/>
                <w:sz w:val="20"/>
              </w:rPr>
              <w:t>на 2018-2019 годы</w:t>
            </w:r>
            <w:r>
              <w:br/>
            </w:r>
          </w:p>
        </w:tc>
      </w:tr>
    </w:tbl>
    <w:bookmarkStart w:name="z146" w:id="125"/>
    <w:p>
      <w:pPr>
        <w:spacing w:after="0"/>
        <w:ind w:left="0"/>
        <w:jc w:val="left"/>
      </w:pPr>
      <w:r>
        <w:rPr>
          <w:rFonts w:ascii="Times New Roman"/>
          <w:b/>
          <w:i w:val="false"/>
          <w:color w:val="000000"/>
        </w:rPr>
        <w:t xml:space="preserve"> Схема с указанием внешних и внутренних границ</w:t>
      </w:r>
    </w:p>
    <w:bookmarkEnd w:id="125"/>
    <w:bookmarkStart w:name="z147"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Караганда</w:t>
            </w:r>
            <w:r>
              <w:br/>
            </w:r>
            <w:r>
              <w:rPr>
                <w:rFonts w:ascii="Times New Roman"/>
                <w:b w:val="false"/>
                <w:i w:val="false"/>
                <w:color w:val="000000"/>
                <w:sz w:val="20"/>
              </w:rPr>
              <w:t>на 2018-2019 годы</w:t>
            </w:r>
            <w:r>
              <w:br/>
            </w:r>
          </w:p>
        </w:tc>
      </w:tr>
    </w:tbl>
    <w:bookmarkStart w:name="z149" w:id="127"/>
    <w:p>
      <w:pPr>
        <w:spacing w:after="0"/>
        <w:ind w:left="0"/>
        <w:jc w:val="left"/>
      </w:pPr>
      <w:r>
        <w:rPr>
          <w:rFonts w:ascii="Times New Roman"/>
          <w:b/>
          <w:i w:val="false"/>
          <w:color w:val="000000"/>
        </w:rPr>
        <w:t xml:space="preserve"> Схема доступа пастбищепользователей к водоисточникам</w:t>
      </w:r>
    </w:p>
    <w:bookmarkEnd w:id="127"/>
    <w:bookmarkStart w:name="z150"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78105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3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Караганда</w:t>
            </w:r>
            <w:r>
              <w:br/>
            </w:r>
            <w:r>
              <w:rPr>
                <w:rFonts w:ascii="Times New Roman"/>
                <w:b w:val="false"/>
                <w:i w:val="false"/>
                <w:color w:val="000000"/>
                <w:sz w:val="20"/>
              </w:rPr>
              <w:t>на 2018-2019 годы</w:t>
            </w:r>
            <w:r>
              <w:br/>
            </w:r>
          </w:p>
        </w:tc>
      </w:tr>
    </w:tbl>
    <w:bookmarkStart w:name="z152" w:id="129"/>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29"/>
    <w:bookmarkStart w:name="z153"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61087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087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Караганда</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1593"/>
        <w:gridCol w:w="4250"/>
        <w:gridCol w:w="4250"/>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1"/>
          <w:p>
            <w:pPr>
              <w:spacing w:after="20"/>
              <w:ind w:left="20"/>
              <w:jc w:val="both"/>
            </w:pPr>
            <w:r>
              <w:rPr>
                <w:rFonts w:ascii="Times New Roman"/>
                <w:b w:val="false"/>
                <w:i w:val="false"/>
                <w:color w:val="000000"/>
                <w:sz w:val="20"/>
              </w:rPr>
              <w:t>
№</w:t>
            </w:r>
          </w:p>
          <w:bookmarkEnd w:id="131"/>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сезона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сезона</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2"/>
          <w:p>
            <w:pPr>
              <w:spacing w:after="20"/>
              <w:ind w:left="20"/>
              <w:jc w:val="both"/>
            </w:pPr>
            <w:r>
              <w:rPr>
                <w:rFonts w:ascii="Times New Roman"/>
                <w:b w:val="false"/>
                <w:i w:val="false"/>
                <w:color w:val="000000"/>
                <w:sz w:val="20"/>
              </w:rPr>
              <w:t>
1</w:t>
            </w:r>
          </w:p>
          <w:bookmarkEnd w:id="132"/>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апреля - начало мая</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октября - начало ноября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Караганда</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9"/>
        <w:gridCol w:w="1480"/>
        <w:gridCol w:w="2050"/>
        <w:gridCol w:w="2050"/>
        <w:gridCol w:w="2050"/>
        <w:gridCol w:w="2051"/>
      </w:tblGrid>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w:t>
            </w:r>
          </w:p>
          <w:bookmarkEnd w:id="133"/>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осеменения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Скотомогильники</w:t>
            </w:r>
          </w:p>
        </w:tc>
      </w:tr>
      <w:tr>
        <w:trPr>
          <w:trHeight w:val="30" w:hRule="atLeast"/>
        </w:trPr>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1.</w:t>
            </w:r>
          </w:p>
          <w:bookmarkEnd w:id="134"/>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Караганда</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942"/>
        <w:gridCol w:w="3470"/>
        <w:gridCol w:w="2750"/>
        <w:gridCol w:w="3471"/>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w:t>
            </w:r>
          </w:p>
          <w:bookmarkEnd w:id="135"/>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6"/>
          <w:p>
            <w:pPr>
              <w:spacing w:after="20"/>
              <w:ind w:left="20"/>
              <w:jc w:val="both"/>
            </w:pPr>
            <w:r>
              <w:rPr>
                <w:rFonts w:ascii="Times New Roman"/>
                <w:b w:val="false"/>
                <w:i w:val="false"/>
                <w:color w:val="000000"/>
                <w:sz w:val="20"/>
              </w:rPr>
              <w:t>
1.</w:t>
            </w:r>
          </w:p>
          <w:bookmarkEnd w:id="136"/>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Караганда</w:t>
            </w:r>
            <w:r>
              <w:br/>
            </w:r>
            <w:r>
              <w:rPr>
                <w:rFonts w:ascii="Times New Roman"/>
                <w:b w:val="false"/>
                <w:i w:val="false"/>
                <w:color w:val="000000"/>
                <w:sz w:val="20"/>
              </w:rPr>
              <w:t>на 2018-2019 годы</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8586"/>
        <w:gridCol w:w="928"/>
        <w:gridCol w:w="929"/>
        <w:gridCol w:w="929"/>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7"/>
          <w:p>
            <w:pPr>
              <w:spacing w:after="20"/>
              <w:ind w:left="20"/>
              <w:jc w:val="both"/>
            </w:pPr>
            <w:r>
              <w:rPr>
                <w:rFonts w:ascii="Times New Roman"/>
                <w:b w:val="false"/>
                <w:i w:val="false"/>
                <w:color w:val="000000"/>
                <w:sz w:val="20"/>
              </w:rPr>
              <w:t>
№</w:t>
            </w:r>
          </w:p>
          <w:bookmarkEnd w:id="137"/>
        </w:tc>
        <w:tc>
          <w:tcPr>
            <w:tcW w:w="8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8"/>
          <w:p>
            <w:pPr>
              <w:spacing w:after="20"/>
              <w:ind w:left="20"/>
              <w:jc w:val="both"/>
            </w:pPr>
            <w:r>
              <w:rPr>
                <w:rFonts w:ascii="Times New Roman"/>
                <w:b w:val="false"/>
                <w:i w:val="false"/>
                <w:color w:val="000000"/>
                <w:sz w:val="20"/>
              </w:rPr>
              <w:t>
Район имени Казыбек би, города Караганды:</w:t>
            </w:r>
          </w:p>
          <w:bookmarkEnd w:id="138"/>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9"/>
          <w:p>
            <w:pPr>
              <w:spacing w:after="20"/>
              <w:ind w:left="20"/>
              <w:jc w:val="both"/>
            </w:pPr>
            <w:r>
              <w:rPr>
                <w:rFonts w:ascii="Times New Roman"/>
                <w:b w:val="false"/>
                <w:i w:val="false"/>
                <w:color w:val="000000"/>
                <w:sz w:val="20"/>
              </w:rPr>
              <w:t>
1</w:t>
            </w:r>
          </w:p>
          <w:bookmarkEnd w:id="139"/>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Юго-восток;</w:t>
            </w:r>
            <w:r>
              <w:br/>
            </w:r>
            <w:r>
              <w:rPr>
                <w:rFonts w:ascii="Times New Roman"/>
                <w:b w:val="false"/>
                <w:i w:val="false"/>
                <w:color w:val="000000"/>
                <w:sz w:val="20"/>
              </w:rPr>
              <w:t>
Микрорайон "Кунгей" от улицы Куанышбаева и улицы Кунгей в сторону Юго-восток до села Уштобе, Бухар-Жырауского района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0"/>
          <w:p>
            <w:pPr>
              <w:spacing w:after="20"/>
              <w:ind w:left="20"/>
              <w:jc w:val="both"/>
            </w:pPr>
            <w:r>
              <w:rPr>
                <w:rFonts w:ascii="Times New Roman"/>
                <w:b w:val="false"/>
                <w:i w:val="false"/>
                <w:color w:val="000000"/>
                <w:sz w:val="20"/>
              </w:rPr>
              <w:t>
2</w:t>
            </w:r>
          </w:p>
          <w:bookmarkEnd w:id="140"/>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Новый город: до саранского шоссе, "20 шахта" в сторону старого города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1"/>
          <w:p>
            <w:pPr>
              <w:spacing w:after="20"/>
              <w:ind w:left="20"/>
              <w:jc w:val="both"/>
            </w:pPr>
            <w:r>
              <w:rPr>
                <w:rFonts w:ascii="Times New Roman"/>
                <w:b w:val="false"/>
                <w:i w:val="false"/>
                <w:color w:val="000000"/>
                <w:sz w:val="20"/>
              </w:rPr>
              <w:t>
3</w:t>
            </w:r>
          </w:p>
          <w:bookmarkEnd w:id="141"/>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станция большая Михайловка, кирпичный завод 3, Кирпичный завод 4, Кирпичный завод 5 в сторону Северо-запада;</w:t>
            </w:r>
            <w:r>
              <w:br/>
            </w:r>
            <w:r>
              <w:rPr>
                <w:rFonts w:ascii="Times New Roman"/>
                <w:b w:val="false"/>
                <w:i w:val="false"/>
                <w:color w:val="000000"/>
                <w:sz w:val="20"/>
              </w:rPr>
              <w:t>
от улицы Казахстанская до Саранского шоссе, от улицы степная до ДСК. От улицы Прогресса до улицы Речная – улица Защитная в сторону северо-запада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2"/>
          <w:p>
            <w:pPr>
              <w:spacing w:after="20"/>
              <w:ind w:left="20"/>
              <w:jc w:val="both"/>
            </w:pPr>
            <w:r>
              <w:rPr>
                <w:rFonts w:ascii="Times New Roman"/>
                <w:b w:val="false"/>
                <w:i w:val="false"/>
                <w:color w:val="000000"/>
                <w:sz w:val="20"/>
              </w:rPr>
              <w:t>
Октябрьский район, города Караганды:</w:t>
            </w:r>
          </w:p>
          <w:bookmarkEnd w:id="142"/>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3"/>
          <w:p>
            <w:pPr>
              <w:spacing w:after="20"/>
              <w:ind w:left="20"/>
              <w:jc w:val="both"/>
            </w:pPr>
            <w:r>
              <w:rPr>
                <w:rFonts w:ascii="Times New Roman"/>
                <w:b w:val="false"/>
                <w:i w:val="false"/>
                <w:color w:val="000000"/>
                <w:sz w:val="20"/>
              </w:rPr>
              <w:t>
4</w:t>
            </w:r>
          </w:p>
          <w:bookmarkEnd w:id="143"/>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Курьяновский (район 33 шахты) в сторону Северо-восток;</w:t>
            </w:r>
            <w:r>
              <w:br/>
            </w:r>
            <w:r>
              <w:rPr>
                <w:rFonts w:ascii="Times New Roman"/>
                <w:b w:val="false"/>
                <w:i w:val="false"/>
                <w:color w:val="000000"/>
                <w:sz w:val="20"/>
              </w:rPr>
              <w:t>
район Треста от улицы Линейная до улицы Совхозная в сторону дальнего парка, поселок Берлин, микрорайон Шахтерский, Зеленая балка в сторону Юго-запада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4"/>
          <w:p>
            <w:pPr>
              <w:spacing w:after="20"/>
              <w:ind w:left="20"/>
              <w:jc w:val="both"/>
            </w:pPr>
            <w:r>
              <w:rPr>
                <w:rFonts w:ascii="Times New Roman"/>
                <w:b w:val="false"/>
                <w:i w:val="false"/>
                <w:color w:val="000000"/>
                <w:sz w:val="20"/>
              </w:rPr>
              <w:t>
5</w:t>
            </w:r>
          </w:p>
          <w:bookmarkEnd w:id="144"/>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Пришахтинск:</w:t>
            </w:r>
            <w:r>
              <w:br/>
            </w:r>
            <w:r>
              <w:rPr>
                <w:rFonts w:ascii="Times New Roman"/>
                <w:b w:val="false"/>
                <w:i w:val="false"/>
                <w:color w:val="000000"/>
                <w:sz w:val="20"/>
              </w:rPr>
              <w:t>
поселок Старая Тихоновка в сторону Юго-востока;</w:t>
            </w:r>
            <w:r>
              <w:br/>
            </w:r>
            <w:r>
              <w:rPr>
                <w:rFonts w:ascii="Times New Roman"/>
                <w:b w:val="false"/>
                <w:i w:val="false"/>
                <w:color w:val="000000"/>
                <w:sz w:val="20"/>
              </w:rPr>
              <w:t>
поселок Новая Тихоновка в сторону Северо-востока; поселок Узенка в сторону Северо-запада; поселок Шахтерский в сторону Северо-запада; Финский поселок, Шахта Горбачева в сторону Северо-запада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5"/>
          <w:p>
            <w:pPr>
              <w:spacing w:after="20"/>
              <w:ind w:left="20"/>
              <w:jc w:val="both"/>
            </w:pPr>
            <w:r>
              <w:rPr>
                <w:rFonts w:ascii="Times New Roman"/>
                <w:b w:val="false"/>
                <w:i w:val="false"/>
                <w:color w:val="000000"/>
                <w:sz w:val="20"/>
              </w:rPr>
              <w:t>
6</w:t>
            </w:r>
          </w:p>
          <w:bookmarkEnd w:id="145"/>
        </w:tc>
        <w:tc>
          <w:tcPr>
            <w:tcW w:w="8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Сортировка:</w:t>
            </w:r>
            <w:r>
              <w:br/>
            </w:r>
            <w:r>
              <w:rPr>
                <w:rFonts w:ascii="Times New Roman"/>
                <w:b w:val="false"/>
                <w:i w:val="false"/>
                <w:color w:val="000000"/>
                <w:sz w:val="20"/>
              </w:rPr>
              <w:t>
Рабочий поселок 1, Рабочий послелок 2, Рабочий поселок 3 в сторону Юго-востока, от улицы Серова до улицы Молдагуловой.</w:t>
            </w:r>
            <w:r>
              <w:br/>
            </w:r>
            <w:r>
              <w:rPr>
                <w:rFonts w:ascii="Times New Roman"/>
                <w:b w:val="false"/>
                <w:i w:val="false"/>
                <w:color w:val="000000"/>
                <w:sz w:val="20"/>
              </w:rPr>
              <w:t>
Район ЖБИ, полселок Компанейский в сторону Северо-запада; станция Солоничка поселок Бригада в сторону Северо-востока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 к Плану по управлению </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городу Караганда</w:t>
            </w:r>
            <w:r>
              <w:br/>
            </w:r>
            <w:r>
              <w:rPr>
                <w:rFonts w:ascii="Times New Roman"/>
                <w:b w:val="false"/>
                <w:i w:val="false"/>
                <w:color w:val="000000"/>
                <w:sz w:val="20"/>
              </w:rPr>
              <w:t>на 2018-2019 годы</w:t>
            </w:r>
            <w:r>
              <w:br/>
            </w:r>
          </w:p>
        </w:tc>
      </w:tr>
    </w:tbl>
    <w:bookmarkStart w:name="z176" w:id="146"/>
    <w:p>
      <w:pPr>
        <w:spacing w:after="0"/>
        <w:ind w:left="0"/>
        <w:jc w:val="left"/>
      </w:pPr>
      <w:r>
        <w:rPr>
          <w:rFonts w:ascii="Times New Roman"/>
          <w:b/>
          <w:i w:val="false"/>
          <w:color w:val="000000"/>
        </w:rPr>
        <w:t xml:space="preserve"> Схема пастбищеоборотов города Караганды</w:t>
      </w:r>
    </w:p>
    <w:bookmarkEnd w:id="146"/>
    <w:bookmarkStart w:name="z177" w:id="147"/>
    <w:p>
      <w:pPr>
        <w:spacing w:after="0"/>
        <w:ind w:left="0"/>
        <w:jc w:val="both"/>
      </w:pPr>
      <w:r>
        <w:rPr>
          <w:rFonts w:ascii="Times New Roman"/>
          <w:b w:val="false"/>
          <w:i w:val="false"/>
          <w:color w:val="000000"/>
          <w:sz w:val="28"/>
        </w:rPr>
        <w:t xml:space="preserve">
      </w:t>
      </w:r>
    </w:p>
    <w:bookmarkEnd w:id="147"/>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