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98a5" w14:textId="5e79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Таласского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24 мая 2018 года № 35-3. Зарегистрировано Департаментом юстиции Жамбылской области 13 июня 2018 года № 3861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Таласского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районного маслихата Рысбаева Сабыргали Абдрахимбаевича.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юстиций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№35-3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Таласского районного маслихата признанных утратившими силу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Таласского районного маслихата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№19-7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марта 2009 года "О ставках фиксированного налога"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№6-10-76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13 мая 2009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Таласского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№21-14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июня 2009 года "О внесении изменений и дополнений в решение Таласского районного маслихата Жамбылской области от 27 марта 2009 года №19–7 "О ставках фиксированного налога"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№6-10-82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15 августа 2009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Таласского районного маслихата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№34-6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июня 2014 года "Об утверждении нормы образования и накопления коммунальных отходов и тарифы на сбор, вывоз, захоронение, утилизацию коммунальных отходов по городу Каратау"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№2279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02 августа 2014 года);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Таласского районного маслихата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№47-4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ноября 2015 года "О повышении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26 декабря 2015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