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450d" w14:textId="aed4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Сарысуского района от 27 сентября 2016 года № 186 "Об определении сроков представления заявок на получение субсидий по каждому виду субсидируемых приоритетных сельскохозяйственных культур"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30 января 2018 года № 8. Зарегистрировано Департаментом юстиции Жамбылской области 21 февраля 2018 года № 3717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Сарысуского района от 27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сроков представления заявок на получение субсидий по каждому виду субсидируемых приоритетных сельскохозяйственных культур"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№3173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15 октября 2016 года в районной газете "Сарысу").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Ж.Жарыкбасова.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