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1e7f" w14:textId="4bf1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Мира, Набережная, Целинная, Центральная, Октябрьская, Садовая села Аспара Аспаринского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Аспаринского сельского округа Меркенского района Жамбылской области от 5 января 2018 года № 2-04/01. Зарегистрировано Департаментом юстиции Жамбылской области 29 января 2018 года № 3691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24 ноября 2017 года и с учетом мнения населения соответствующей территории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Аспара Аспаринского сельского округа: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Мира – Бирлик;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Набережная – Аккайнар;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Целинная – Казына;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– Туран;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Октябрьская – Шугула;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Садовая – Парасат.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Аспаринского сельского округа Н.Кенишбаеву.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