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45cc" w14:textId="6694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26 марта 2018 года № 29-9. Зарегистрировано Департаментом юстиции Жамбылской области 12 апреля 2018 года № 3787. Утратило силу решением Кордайского районного маслихата Жамбылской области от 25 декабря 2020 года № 80-5</w:t>
      </w:r>
    </w:p>
    <w:p>
      <w:pPr>
        <w:spacing w:after="0"/>
        <w:ind w:left="0"/>
        <w:jc w:val="both"/>
      </w:pPr>
      <w:bookmarkStart w:name="z4" w:id="0"/>
      <w:r>
        <w:rPr>
          <w:rFonts w:ascii="Times New Roman"/>
          <w:b w:val="false"/>
          <w:i w:val="false"/>
          <w:color w:val="ff0000"/>
          <w:sz w:val="28"/>
        </w:rPr>
        <w:t xml:space="preserve">
      Сноска. Утратило силу решением Кордайского районного маслихата Жамбылской области от 25.12.2020 </w:t>
      </w:r>
      <w:r>
        <w:rPr>
          <w:rFonts w:ascii="Times New Roman"/>
          <w:b w:val="false"/>
          <w:i w:val="false"/>
          <w:color w:val="ff0000"/>
          <w:sz w:val="28"/>
        </w:rPr>
        <w:t>№ 80-5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Кордайский районный маслихат РЕШИЛ:</w:t>
      </w:r>
    </w:p>
    <w:bookmarkEnd w:id="1"/>
    <w:bookmarkStart w:name="z7"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Кордайскому району.</w:t>
      </w:r>
    </w:p>
    <w:bookmarkEnd w:id="2"/>
    <w:bookmarkStart w:name="z8" w:id="3"/>
    <w:p>
      <w:pPr>
        <w:spacing w:after="0"/>
        <w:ind w:left="0"/>
        <w:jc w:val="both"/>
      </w:pPr>
      <w:r>
        <w:rPr>
          <w:rFonts w:ascii="Times New Roman"/>
          <w:b w:val="false"/>
          <w:i w:val="false"/>
          <w:color w:val="000000"/>
          <w:sz w:val="28"/>
        </w:rPr>
        <w:t xml:space="preserve">
      2. Признать утратившими силу некоторые решения Кордайского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данному решению.</w:t>
      </w:r>
    </w:p>
    <w:bookmarkEnd w:id="3"/>
    <w:bookmarkStart w:name="z9" w:id="4"/>
    <w:p>
      <w:pPr>
        <w:spacing w:after="0"/>
        <w:ind w:left="0"/>
        <w:jc w:val="both"/>
      </w:pPr>
      <w:r>
        <w:rPr>
          <w:rFonts w:ascii="Times New Roman"/>
          <w:b w:val="false"/>
          <w:i w:val="false"/>
          <w:color w:val="000000"/>
          <w:sz w:val="28"/>
        </w:rPr>
        <w:t xml:space="preserve">
      3. Контроль за исполнением данного решения возложить на постоянную комиссию районного маслихата по вопросам экономики, финансов, бюджета, развития местного самоуправления, индустриально-инновационного развития, развития региона, транспорта и связи, малого и среднего бизнеса. </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Апаева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Кордайского районного маслихата</w:t>
            </w:r>
            <w:r>
              <w:br/>
            </w:r>
            <w:r>
              <w:rPr>
                <w:rFonts w:ascii="Times New Roman"/>
                <w:b w:val="false"/>
                <w:i w:val="false"/>
                <w:color w:val="000000"/>
                <w:sz w:val="20"/>
              </w:rPr>
              <w:t>от 26 марта 2018 года № 29-9</w:t>
            </w:r>
          </w:p>
        </w:tc>
      </w:tr>
    </w:tbl>
    <w:bookmarkStart w:name="z14"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Кордайскому району</w:t>
      </w:r>
    </w:p>
    <w:bookmarkEnd w:id="6"/>
    <w:bookmarkStart w:name="z15" w:id="7"/>
    <w:p>
      <w:pPr>
        <w:spacing w:after="0"/>
        <w:ind w:left="0"/>
        <w:jc w:val="left"/>
      </w:pPr>
      <w:r>
        <w:rPr>
          <w:rFonts w:ascii="Times New Roman"/>
          <w:b/>
          <w:i w:val="false"/>
          <w:color w:val="000000"/>
        </w:rPr>
        <w:t xml:space="preserve"> 1. Общие положения</w:t>
      </w:r>
    </w:p>
    <w:bookmarkEnd w:id="7"/>
    <w:bookmarkStart w:name="z16"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категорий нуждающихся граждан по Кордайскому району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p>
    <w:bookmarkEnd w:id="8"/>
    <w:bookmarkStart w:name="z17" w:id="9"/>
    <w:p>
      <w:pPr>
        <w:spacing w:after="0"/>
        <w:ind w:left="0"/>
        <w:jc w:val="both"/>
      </w:pPr>
      <w:r>
        <w:rPr>
          <w:rFonts w:ascii="Times New Roman"/>
          <w:b w:val="false"/>
          <w:i w:val="false"/>
          <w:color w:val="000000"/>
          <w:sz w:val="28"/>
        </w:rPr>
        <w:t xml:space="preserve">
      2. Виды социальной помощи, оказываемые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 предоставляются гражданам, постоянно проживающим на территории Кордайского района.</w:t>
      </w:r>
    </w:p>
    <w:bookmarkEnd w:id="9"/>
    <w:bookmarkStart w:name="z18" w:id="10"/>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0"/>
    <w:bookmarkStart w:name="z19" w:id="11"/>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20" w:id="12"/>
    <w:p>
      <w:pPr>
        <w:spacing w:after="0"/>
        <w:ind w:left="0"/>
        <w:jc w:val="both"/>
      </w:pPr>
      <w:r>
        <w:rPr>
          <w:rFonts w:ascii="Times New Roman"/>
          <w:b w:val="false"/>
          <w:i w:val="false"/>
          <w:color w:val="000000"/>
          <w:sz w:val="28"/>
        </w:rPr>
        <w:t xml:space="preserve">
      2) специальная комиссия – комиссия, создаваемая постановлением акимата Кордайского района по рассмотрению заявления лица (семьи), претендующего на оказание социальной помощи в связи с наступлением трудной жизненной ситуации; </w:t>
      </w:r>
    </w:p>
    <w:bookmarkEnd w:id="12"/>
    <w:bookmarkStart w:name="z21" w:id="13"/>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органом статистики Жамбылской области;</w:t>
      </w:r>
    </w:p>
    <w:bookmarkEnd w:id="13"/>
    <w:bookmarkStart w:name="z22" w:id="14"/>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4"/>
    <w:bookmarkStart w:name="z23" w:id="15"/>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5"/>
    <w:bookmarkStart w:name="z24" w:id="16"/>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25" w:id="17"/>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Кордайского района Жамбылской области" финансируемый за счет местного бюджета, осуществляющий оказание социальной помощи;</w:t>
      </w:r>
    </w:p>
    <w:bookmarkEnd w:id="17"/>
    <w:bookmarkStart w:name="z26" w:id="18"/>
    <w:p>
      <w:pPr>
        <w:spacing w:after="0"/>
        <w:ind w:left="0"/>
        <w:jc w:val="both"/>
      </w:pPr>
      <w:r>
        <w:rPr>
          <w:rFonts w:ascii="Times New Roman"/>
          <w:b w:val="false"/>
          <w:i w:val="false"/>
          <w:color w:val="000000"/>
          <w:sz w:val="28"/>
        </w:rPr>
        <w:t>
      8) уполномоченная организация – Кордайское районное отделение департамента "Межведомственного расчетного центра социальных выплат" филиала некоммерческого акционерного общества "Государственная корпорация "Правительство для граждан" по Жамбылской области;</w:t>
      </w:r>
    </w:p>
    <w:bookmarkEnd w:id="18"/>
    <w:bookmarkStart w:name="z27" w:id="19"/>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9"/>
    <w:bookmarkStart w:name="z28" w:id="20"/>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Кордайского района Жамбылской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29"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1"/>
    <w:bookmarkStart w:name="z30" w:id="22"/>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утвержденных акиматом Жамбылской области.</w:t>
      </w:r>
    </w:p>
    <w:bookmarkEnd w:id="22"/>
    <w:bookmarkStart w:name="z31" w:id="23"/>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23"/>
    <w:bookmarkStart w:name="z32" w:id="24"/>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24"/>
    <w:p>
      <w:pPr>
        <w:spacing w:after="0"/>
        <w:ind w:left="0"/>
        <w:jc w:val="both"/>
      </w:pPr>
      <w:r>
        <w:rPr>
          <w:rFonts w:ascii="Times New Roman"/>
          <w:b w:val="false"/>
          <w:i w:val="false"/>
          <w:color w:val="000000"/>
          <w:sz w:val="28"/>
        </w:rPr>
        <w:t>
      1) к 15 февраля – дата вывода советских войск из Афганистана:</w:t>
      </w:r>
    </w:p>
    <w:p>
      <w:pPr>
        <w:spacing w:after="0"/>
        <w:ind w:left="0"/>
        <w:jc w:val="both"/>
      </w:pPr>
      <w:r>
        <w:rPr>
          <w:rFonts w:ascii="Times New Roman"/>
          <w:b w:val="false"/>
          <w:i w:val="false"/>
          <w:color w:val="000000"/>
          <w:sz w:val="28"/>
        </w:rPr>
        <w:t>
      1.1.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100 000 (сто тысяч) тенге;</w:t>
      </w:r>
    </w:p>
    <w:p>
      <w:pPr>
        <w:spacing w:after="0"/>
        <w:ind w:left="0"/>
        <w:jc w:val="both"/>
      </w:pPr>
      <w:r>
        <w:rPr>
          <w:rFonts w:ascii="Times New Roman"/>
          <w:b w:val="false"/>
          <w:i w:val="false"/>
          <w:color w:val="000000"/>
          <w:sz w:val="28"/>
        </w:rPr>
        <w:t>
      1.2.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p>
      <w:pPr>
        <w:spacing w:after="0"/>
        <w:ind w:left="0"/>
        <w:jc w:val="both"/>
      </w:pPr>
      <w:r>
        <w:rPr>
          <w:rFonts w:ascii="Times New Roman"/>
          <w:b w:val="false"/>
          <w:i w:val="false"/>
          <w:color w:val="000000"/>
          <w:sz w:val="28"/>
        </w:rPr>
        <w:t>
      1.3. рабочим и служащим, направлявшимся на работу в Афганистан в период с 1 декабря 1979 года по декабрь 1989 года, в размере 50 000 (пятьдесят тысяч) тенге;</w:t>
      </w:r>
    </w:p>
    <w:p>
      <w:pPr>
        <w:spacing w:after="0"/>
        <w:ind w:left="0"/>
        <w:jc w:val="both"/>
      </w:pPr>
      <w:r>
        <w:rPr>
          <w:rFonts w:ascii="Times New Roman"/>
          <w:b w:val="false"/>
          <w:i w:val="false"/>
          <w:color w:val="000000"/>
          <w:sz w:val="28"/>
        </w:rPr>
        <w:t>
      2) к 26 апреля – день аварии на Чернобыльской атомной электростанции:</w:t>
      </w:r>
    </w:p>
    <w:p>
      <w:pPr>
        <w:spacing w:after="0"/>
        <w:ind w:left="0"/>
        <w:jc w:val="both"/>
      </w:pPr>
      <w:r>
        <w:rPr>
          <w:rFonts w:ascii="Times New Roman"/>
          <w:b w:val="false"/>
          <w:i w:val="false"/>
          <w:color w:val="000000"/>
          <w:sz w:val="28"/>
        </w:rPr>
        <w:t>
      2.1.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100 000 (сто тысяч) тенге;</w:t>
      </w:r>
    </w:p>
    <w:p>
      <w:pPr>
        <w:spacing w:after="0"/>
        <w:ind w:left="0"/>
        <w:jc w:val="both"/>
      </w:pPr>
      <w:r>
        <w:rPr>
          <w:rFonts w:ascii="Times New Roman"/>
          <w:b w:val="false"/>
          <w:i w:val="false"/>
          <w:color w:val="000000"/>
          <w:sz w:val="28"/>
        </w:rPr>
        <w:t>
      2.2. участникам и инвалидам последствий катастрофы на Чернобыльской атомной электростанции в 1988-1989 годах в размере 50 000 (пятьдесят тысяч) тенге.</w:t>
      </w:r>
    </w:p>
    <w:p>
      <w:pPr>
        <w:spacing w:after="0"/>
        <w:ind w:left="0"/>
        <w:jc w:val="both"/>
      </w:pPr>
      <w:r>
        <w:rPr>
          <w:rFonts w:ascii="Times New Roman"/>
          <w:b w:val="false"/>
          <w:i w:val="false"/>
          <w:color w:val="000000"/>
          <w:sz w:val="28"/>
        </w:rPr>
        <w:t>
      3) к 9 мая – День Победы:</w:t>
      </w:r>
    </w:p>
    <w:p>
      <w:pPr>
        <w:spacing w:after="0"/>
        <w:ind w:left="0"/>
        <w:jc w:val="both"/>
      </w:pPr>
      <w:r>
        <w:rPr>
          <w:rFonts w:ascii="Times New Roman"/>
          <w:b w:val="false"/>
          <w:i w:val="false"/>
          <w:color w:val="000000"/>
          <w:sz w:val="28"/>
        </w:rPr>
        <w:t>
      3.1. участникам и инвалидам Великой Отечественной войны в размере 1 000 000 (один миллион) тенге;</w:t>
      </w:r>
    </w:p>
    <w:p>
      <w:pPr>
        <w:spacing w:after="0"/>
        <w:ind w:left="0"/>
        <w:jc w:val="both"/>
      </w:pPr>
      <w:r>
        <w:rPr>
          <w:rFonts w:ascii="Times New Roman"/>
          <w:b w:val="false"/>
          <w:i w:val="false"/>
          <w:color w:val="000000"/>
          <w:sz w:val="28"/>
        </w:rPr>
        <w:t>
      3.2.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3.3.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3.4.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50 000 (пятьдесят тысяч) тенге;</w:t>
      </w:r>
    </w:p>
    <w:p>
      <w:pPr>
        <w:spacing w:after="0"/>
        <w:ind w:left="0"/>
        <w:jc w:val="both"/>
      </w:pPr>
      <w:r>
        <w:rPr>
          <w:rFonts w:ascii="Times New Roman"/>
          <w:b w:val="false"/>
          <w:i w:val="false"/>
          <w:color w:val="000000"/>
          <w:sz w:val="28"/>
        </w:rPr>
        <w:t>
      3.5.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3.6. лицам проработавшим (прослужившим) не менее шести месяцев с 22 июня 1941 года по 9 мая 1945 года 50 000 (пятьдесят тысяч) тенге;</w:t>
      </w:r>
    </w:p>
    <w:p>
      <w:pPr>
        <w:spacing w:after="0"/>
        <w:ind w:left="0"/>
        <w:jc w:val="both"/>
      </w:pPr>
      <w:r>
        <w:rPr>
          <w:rFonts w:ascii="Times New Roman"/>
          <w:b w:val="false"/>
          <w:i w:val="false"/>
          <w:color w:val="000000"/>
          <w:sz w:val="28"/>
        </w:rPr>
        <w:t>
      3.7. родителям, супруге (супругу), не вступившим в повторный брак в размере 50 000 (пятьдесят тысяч) тенге;</w:t>
      </w:r>
    </w:p>
    <w:p>
      <w:pPr>
        <w:spacing w:after="0"/>
        <w:ind w:left="0"/>
        <w:jc w:val="both"/>
      </w:pPr>
      <w:r>
        <w:rPr>
          <w:rFonts w:ascii="Times New Roman"/>
          <w:b w:val="false"/>
          <w:i w:val="false"/>
          <w:color w:val="000000"/>
          <w:sz w:val="28"/>
        </w:rPr>
        <w:t>
      4) к 29 августа – день закрытия Семипалатинского полигона:</w:t>
      </w:r>
    </w:p>
    <w:p>
      <w:pPr>
        <w:spacing w:after="0"/>
        <w:ind w:left="0"/>
        <w:jc w:val="both"/>
      </w:pPr>
      <w:r>
        <w:rPr>
          <w:rFonts w:ascii="Times New Roman"/>
          <w:b w:val="false"/>
          <w:i w:val="false"/>
          <w:color w:val="000000"/>
          <w:sz w:val="28"/>
        </w:rPr>
        <w:t>
      4.1.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в размере 100 000 (сто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Кордайского районного маслихата Жамбылской области от 22.04.2020 </w:t>
      </w:r>
      <w:r>
        <w:rPr>
          <w:rFonts w:ascii="Times New Roman"/>
          <w:b w:val="false"/>
          <w:i w:val="false"/>
          <w:color w:val="000000"/>
          <w:sz w:val="28"/>
        </w:rPr>
        <w:t>№ 66-3</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решением Кордайского районного маслихата Жамбылской области от 25.06.2020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8. Лицам со среднедушевым доходом, не превышающим 5 прожиточных минимумов, предоставляется:</w:t>
      </w:r>
    </w:p>
    <w:bookmarkEnd w:id="25"/>
    <w:bookmarkStart w:name="z51" w:id="26"/>
    <w:p>
      <w:pPr>
        <w:spacing w:after="0"/>
        <w:ind w:left="0"/>
        <w:jc w:val="both"/>
      </w:pPr>
      <w:r>
        <w:rPr>
          <w:rFonts w:ascii="Times New Roman"/>
          <w:b w:val="false"/>
          <w:i w:val="false"/>
          <w:color w:val="000000"/>
          <w:sz w:val="28"/>
        </w:rPr>
        <w:t>
      1) единовременная социальная помощь:</w:t>
      </w:r>
    </w:p>
    <w:bookmarkEnd w:id="26"/>
    <w:bookmarkStart w:name="z52" w:id="27"/>
    <w:p>
      <w:pPr>
        <w:spacing w:after="0"/>
        <w:ind w:left="0"/>
        <w:jc w:val="both"/>
      </w:pPr>
      <w:r>
        <w:rPr>
          <w:rFonts w:ascii="Times New Roman"/>
          <w:b w:val="false"/>
          <w:i w:val="false"/>
          <w:color w:val="000000"/>
          <w:sz w:val="28"/>
        </w:rPr>
        <w:t>
      1.1. для устранения острой потребности в финансовых средствах в целях неотложного приобретения лекарственных средств и получения медицинских услуг лицам, в связи с социально значимым заболеванием в пределах до 25-ти месячных расчетных показателей;</w:t>
      </w:r>
    </w:p>
    <w:bookmarkEnd w:id="27"/>
    <w:bookmarkStart w:name="z53" w:id="28"/>
    <w:p>
      <w:pPr>
        <w:spacing w:after="0"/>
        <w:ind w:left="0"/>
        <w:jc w:val="both"/>
      </w:pPr>
      <w:r>
        <w:rPr>
          <w:rFonts w:ascii="Times New Roman"/>
          <w:b w:val="false"/>
          <w:i w:val="false"/>
          <w:color w:val="000000"/>
          <w:sz w:val="28"/>
        </w:rPr>
        <w:t>
      1.2. для решения жизненно необходимых вопросов на основании справок об освобождении из мест лишения свободы или о нахождении на учете службе пробации, в пределах до 15-ти месячных расчетных показателей;</w:t>
      </w:r>
    </w:p>
    <w:bookmarkEnd w:id="28"/>
    <w:bookmarkStart w:name="z54" w:id="29"/>
    <w:p>
      <w:pPr>
        <w:spacing w:after="0"/>
        <w:ind w:left="0"/>
        <w:jc w:val="both"/>
      </w:pPr>
      <w:r>
        <w:rPr>
          <w:rFonts w:ascii="Times New Roman"/>
          <w:b w:val="false"/>
          <w:i w:val="false"/>
          <w:color w:val="000000"/>
          <w:sz w:val="28"/>
        </w:rPr>
        <w:t>
      1.3. при причинении ущерба гражданину (семье) либо его имуществу (жилому дому) вследствие стихийного бедствия или пожара, в пределах до 200 месячных расчетных показателей, на основании заключения специальной комиссии.</w:t>
      </w:r>
    </w:p>
    <w:bookmarkEnd w:id="29"/>
    <w:bookmarkStart w:name="z55" w:id="30"/>
    <w:p>
      <w:pPr>
        <w:spacing w:after="0"/>
        <w:ind w:left="0"/>
        <w:jc w:val="both"/>
      </w:pPr>
      <w:r>
        <w:rPr>
          <w:rFonts w:ascii="Times New Roman"/>
          <w:b w:val="false"/>
          <w:i w:val="false"/>
          <w:color w:val="000000"/>
          <w:sz w:val="28"/>
        </w:rPr>
        <w:t>
      При причинении ущерба гражданину (семье) либо его имуществу (жилому дому) вследствие стихийного бедствия или пожара нуждающиеся граждане в течение четырех месяцев обращаются за социальной помощью в уполномоченный орган.</w:t>
      </w:r>
    </w:p>
    <w:bookmarkEnd w:id="30"/>
    <w:bookmarkStart w:name="z56" w:id="31"/>
    <w:p>
      <w:pPr>
        <w:spacing w:after="0"/>
        <w:ind w:left="0"/>
        <w:jc w:val="both"/>
      </w:pPr>
      <w:r>
        <w:rPr>
          <w:rFonts w:ascii="Times New Roman"/>
          <w:b w:val="false"/>
          <w:i w:val="false"/>
          <w:color w:val="000000"/>
          <w:sz w:val="28"/>
        </w:rPr>
        <w:t xml:space="preserve">
      2) единовременная социальная помощь: </w:t>
      </w:r>
    </w:p>
    <w:bookmarkEnd w:id="31"/>
    <w:p>
      <w:pPr>
        <w:spacing w:after="0"/>
        <w:ind w:left="0"/>
        <w:jc w:val="both"/>
      </w:pPr>
      <w:r>
        <w:rPr>
          <w:rFonts w:ascii="Times New Roman"/>
          <w:b w:val="false"/>
          <w:i w:val="false"/>
          <w:color w:val="000000"/>
          <w:sz w:val="28"/>
        </w:rPr>
        <w:t xml:space="preserve">
      2.1. По социально значимому заболеванию туберкулезу предоставляется лицам, продолжающим лечение на этапе амбулаторного лечения согласно спискам государственного коммунального предприятия на праве хозяйственного ведения "Центральная районная больница Кордайского района управления здравоохранения акимата Жамбылской области" указать ежемесячно в размере 1 (одного) прожиточного минимума. </w:t>
      </w:r>
    </w:p>
    <w:p>
      <w:pPr>
        <w:spacing w:after="0"/>
        <w:ind w:left="0"/>
        <w:jc w:val="both"/>
      </w:pPr>
      <w:r>
        <w:rPr>
          <w:rFonts w:ascii="Times New Roman"/>
          <w:b w:val="false"/>
          <w:i w:val="false"/>
          <w:color w:val="000000"/>
          <w:sz w:val="28"/>
        </w:rPr>
        <w:t>
      2.2. согласно списка государственного коммунального предприятия на праве хозяйственного ведения "Центральная районная больница Кордайского района управления здравоохранения акимата Жамбылской области" ВИЧ-инфицированным детям, ежемесячно в размере 2 (двух) прожиточных минимумов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Кордайского районного маслихата Жамбылской области от 30.03.2020 </w:t>
      </w:r>
      <w:r>
        <w:rPr>
          <w:rFonts w:ascii="Times New Roman"/>
          <w:b w:val="false"/>
          <w:i w:val="false"/>
          <w:color w:val="000000"/>
          <w:sz w:val="28"/>
        </w:rPr>
        <w:t>№ 65-6</w:t>
      </w:r>
      <w:r>
        <w:rPr>
          <w:rFonts w:ascii="Times New Roman"/>
          <w:b w:val="false"/>
          <w:i w:val="false"/>
          <w:color w:val="ff0000"/>
          <w:sz w:val="28"/>
        </w:rPr>
        <w:t xml:space="preserve"> (вводится в действие после дня его первого официального опубликования); от 22.04.2020 </w:t>
      </w:r>
      <w:r>
        <w:rPr>
          <w:rFonts w:ascii="Times New Roman"/>
          <w:b w:val="false"/>
          <w:i w:val="false"/>
          <w:color w:val="000000"/>
          <w:sz w:val="28"/>
        </w:rPr>
        <w:t>№ 66-3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 w:id="32"/>
    <w:p>
      <w:pPr>
        <w:spacing w:after="0"/>
        <w:ind w:left="0"/>
        <w:jc w:val="both"/>
      </w:pPr>
      <w:r>
        <w:rPr>
          <w:rFonts w:ascii="Times New Roman"/>
          <w:b w:val="false"/>
          <w:i w:val="false"/>
          <w:color w:val="000000"/>
          <w:sz w:val="28"/>
        </w:rPr>
        <w:t>
      9. Единовременная социальная помощь по обращениям предоставляется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 в размере 15 месячных расчетных показателей.</w:t>
      </w:r>
    </w:p>
    <w:bookmarkEnd w:id="32"/>
    <w:bookmarkStart w:name="z59" w:id="33"/>
    <w:p>
      <w:pPr>
        <w:spacing w:after="0"/>
        <w:ind w:left="0"/>
        <w:jc w:val="left"/>
      </w:pPr>
      <w:r>
        <w:rPr>
          <w:rFonts w:ascii="Times New Roman"/>
          <w:b/>
          <w:i w:val="false"/>
          <w:color w:val="000000"/>
        </w:rPr>
        <w:t xml:space="preserve"> 3. Порядок оказания социальной помощи</w:t>
      </w:r>
    </w:p>
    <w:bookmarkEnd w:id="33"/>
    <w:bookmarkStart w:name="z60" w:id="34"/>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Кордайского района Жамбылской области по представлению уполномоченной организации либо иных организаций без истребования заявлений от получателей.</w:t>
      </w:r>
    </w:p>
    <w:bookmarkEnd w:id="34"/>
    <w:bookmarkStart w:name="z61" w:id="35"/>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35"/>
    <w:bookmarkStart w:name="z62" w:id="36"/>
    <w:p>
      <w:pPr>
        <w:spacing w:after="0"/>
        <w:ind w:left="0"/>
        <w:jc w:val="both"/>
      </w:pPr>
      <w:r>
        <w:rPr>
          <w:rFonts w:ascii="Times New Roman"/>
          <w:b w:val="false"/>
          <w:i w:val="false"/>
          <w:color w:val="000000"/>
          <w:sz w:val="28"/>
        </w:rPr>
        <w:t>
      1) документ, удостоверяющий личность;</w:t>
      </w:r>
    </w:p>
    <w:bookmarkEnd w:id="36"/>
    <w:bookmarkStart w:name="z63" w:id="37"/>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37"/>
    <w:bookmarkStart w:name="z64" w:id="38"/>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38"/>
    <w:bookmarkStart w:name="z65" w:id="39"/>
    <w:p>
      <w:pPr>
        <w:spacing w:after="0"/>
        <w:ind w:left="0"/>
        <w:jc w:val="both"/>
      </w:pPr>
      <w:r>
        <w:rPr>
          <w:rFonts w:ascii="Times New Roman"/>
          <w:b w:val="false"/>
          <w:i w:val="false"/>
          <w:color w:val="000000"/>
          <w:sz w:val="28"/>
        </w:rPr>
        <w:t>
      4) сведения о доходах лица (членов семьи);</w:t>
      </w:r>
    </w:p>
    <w:bookmarkEnd w:id="39"/>
    <w:bookmarkStart w:name="z66" w:id="40"/>
    <w:p>
      <w:pPr>
        <w:spacing w:after="0"/>
        <w:ind w:left="0"/>
        <w:jc w:val="both"/>
      </w:pPr>
      <w:r>
        <w:rPr>
          <w:rFonts w:ascii="Times New Roman"/>
          <w:b w:val="false"/>
          <w:i w:val="false"/>
          <w:color w:val="000000"/>
          <w:sz w:val="28"/>
        </w:rPr>
        <w:t xml:space="preserve">
      5) акт и/или документ, подтверждающий наступление трудной жизненной ситуации. </w:t>
      </w:r>
    </w:p>
    <w:bookmarkEnd w:id="40"/>
    <w:bookmarkStart w:name="z67" w:id="41"/>
    <w:p>
      <w:pPr>
        <w:spacing w:after="0"/>
        <w:ind w:left="0"/>
        <w:jc w:val="both"/>
      </w:pPr>
      <w:r>
        <w:rPr>
          <w:rFonts w:ascii="Times New Roman"/>
          <w:b w:val="false"/>
          <w:i w:val="false"/>
          <w:color w:val="000000"/>
          <w:sz w:val="28"/>
        </w:rPr>
        <w:t>
      12. Документы представляются в подлинниках и копиях для сверки, после чего подлинники документов возвращаются заявителю.</w:t>
      </w:r>
    </w:p>
    <w:bookmarkEnd w:id="41"/>
    <w:bookmarkStart w:name="z68" w:id="42"/>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2"/>
    <w:bookmarkStart w:name="z69" w:id="43"/>
    <w:p>
      <w:pPr>
        <w:spacing w:after="0"/>
        <w:ind w:left="0"/>
        <w:jc w:val="both"/>
      </w:pP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43"/>
    <w:bookmarkStart w:name="z70" w:id="44"/>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4"/>
    <w:bookmarkStart w:name="z71" w:id="45"/>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5"/>
    <w:bookmarkStart w:name="z72" w:id="46"/>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6"/>
    <w:bookmarkStart w:name="z73" w:id="47"/>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47"/>
    <w:bookmarkStart w:name="z74" w:id="48"/>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48"/>
    <w:bookmarkStart w:name="z75" w:id="49"/>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49"/>
    <w:bookmarkStart w:name="z76" w:id="50"/>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50"/>
    <w:bookmarkStart w:name="z77" w:id="51"/>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w:t>
      </w:r>
      <w:r>
        <w:rPr>
          <w:rFonts w:ascii="Times New Roman"/>
          <w:b w:val="false"/>
          <w:i w:val="false"/>
          <w:color w:val="ff0000"/>
          <w:sz w:val="28"/>
        </w:rPr>
        <w:t xml:space="preserve">Исключен решением маслихата Кордайского района Жамбылской области 05.04.2019 </w:t>
      </w:r>
      <w:r>
        <w:rPr>
          <w:rFonts w:ascii="Times New Roman"/>
          <w:b w:val="false"/>
          <w:i w:val="false"/>
          <w:color w:val="000000"/>
          <w:sz w:val="28"/>
        </w:rPr>
        <w:t>№ 48-3</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Start w:name="z80" w:id="5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2"/>
    <w:bookmarkStart w:name="z81" w:id="5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3"/>
    <w:bookmarkStart w:name="z82" w:id="5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54"/>
    <w:bookmarkStart w:name="z83" w:id="55"/>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в бюджете Кордайского района Жамбылской области на текущий финансовый год.</w:t>
      </w:r>
    </w:p>
    <w:bookmarkEnd w:id="55"/>
    <w:bookmarkStart w:name="z84" w:id="56"/>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56"/>
    <w:bookmarkStart w:name="z85" w:id="57"/>
    <w:p>
      <w:pPr>
        <w:spacing w:after="0"/>
        <w:ind w:left="0"/>
        <w:jc w:val="both"/>
      </w:pPr>
      <w:r>
        <w:rPr>
          <w:rFonts w:ascii="Times New Roman"/>
          <w:b w:val="false"/>
          <w:i w:val="false"/>
          <w:color w:val="000000"/>
          <w:sz w:val="28"/>
        </w:rPr>
        <w:t>
      24. Социальная помощь прекращается в случаях:</w:t>
      </w:r>
    </w:p>
    <w:bookmarkEnd w:id="57"/>
    <w:bookmarkStart w:name="z86" w:id="58"/>
    <w:p>
      <w:pPr>
        <w:spacing w:after="0"/>
        <w:ind w:left="0"/>
        <w:jc w:val="both"/>
      </w:pPr>
      <w:r>
        <w:rPr>
          <w:rFonts w:ascii="Times New Roman"/>
          <w:b w:val="false"/>
          <w:i w:val="false"/>
          <w:color w:val="000000"/>
          <w:sz w:val="28"/>
        </w:rPr>
        <w:t>
      1) смерти получателя;</w:t>
      </w:r>
    </w:p>
    <w:bookmarkEnd w:id="58"/>
    <w:bookmarkStart w:name="z87" w:id="59"/>
    <w:p>
      <w:pPr>
        <w:spacing w:after="0"/>
        <w:ind w:left="0"/>
        <w:jc w:val="both"/>
      </w:pPr>
      <w:r>
        <w:rPr>
          <w:rFonts w:ascii="Times New Roman"/>
          <w:b w:val="false"/>
          <w:i w:val="false"/>
          <w:color w:val="000000"/>
          <w:sz w:val="28"/>
        </w:rPr>
        <w:t>
      2) выезда получателя на постоянное проживание за пределы Кордайского района;</w:t>
      </w:r>
    </w:p>
    <w:bookmarkEnd w:id="59"/>
    <w:bookmarkStart w:name="z88" w:id="6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0"/>
    <w:bookmarkStart w:name="z89" w:id="61"/>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1"/>
    <w:bookmarkStart w:name="z90" w:id="62"/>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2"/>
    <w:bookmarkStart w:name="z91" w:id="63"/>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63"/>
    <w:bookmarkStart w:name="z92" w:id="64"/>
    <w:p>
      <w:pPr>
        <w:spacing w:after="0"/>
        <w:ind w:left="0"/>
        <w:jc w:val="left"/>
      </w:pPr>
      <w:r>
        <w:rPr>
          <w:rFonts w:ascii="Times New Roman"/>
          <w:b/>
          <w:i w:val="false"/>
          <w:color w:val="000000"/>
        </w:rPr>
        <w:t xml:space="preserve"> 5. Заключительное положение</w:t>
      </w:r>
    </w:p>
    <w:bookmarkEnd w:id="64"/>
    <w:bookmarkStart w:name="z93" w:id="65"/>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Кордайского районного маслихата</w:t>
            </w:r>
            <w:r>
              <w:br/>
            </w:r>
            <w:r>
              <w:rPr>
                <w:rFonts w:ascii="Times New Roman"/>
                <w:b w:val="false"/>
                <w:i w:val="false"/>
                <w:color w:val="000000"/>
                <w:sz w:val="20"/>
              </w:rPr>
              <w:t>от 26 марта 2018 года № 29-9</w:t>
            </w:r>
          </w:p>
        </w:tc>
      </w:tr>
    </w:tbl>
    <w:bookmarkStart w:name="z95" w:id="66"/>
    <w:p>
      <w:pPr>
        <w:spacing w:after="0"/>
        <w:ind w:left="0"/>
        <w:jc w:val="left"/>
      </w:pPr>
      <w:r>
        <w:rPr>
          <w:rFonts w:ascii="Times New Roman"/>
          <w:b/>
          <w:i w:val="false"/>
          <w:color w:val="000000"/>
        </w:rPr>
        <w:t xml:space="preserve"> Перечень утративших силу некоторых решений Кордайского районного маслихата</w:t>
      </w:r>
    </w:p>
    <w:bookmarkEnd w:id="66"/>
    <w:bookmarkStart w:name="z96" w:id="67"/>
    <w:p>
      <w:pPr>
        <w:spacing w:after="0"/>
        <w:ind w:left="0"/>
        <w:jc w:val="both"/>
      </w:pPr>
      <w:r>
        <w:rPr>
          <w:rFonts w:ascii="Times New Roman"/>
          <w:b w:val="false"/>
          <w:i w:val="false"/>
          <w:color w:val="000000"/>
          <w:sz w:val="28"/>
        </w:rPr>
        <w:t xml:space="preserve">
      1. Решение Кордайского районного маслихата от 31 марта 2015 года </w:t>
      </w:r>
      <w:r>
        <w:rPr>
          <w:rFonts w:ascii="Times New Roman"/>
          <w:b w:val="false"/>
          <w:i w:val="false"/>
          <w:color w:val="000000"/>
          <w:sz w:val="28"/>
        </w:rPr>
        <w:t>№ 39-7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2614</w:t>
      </w:r>
      <w:r>
        <w:rPr>
          <w:rFonts w:ascii="Times New Roman"/>
          <w:b w:val="false"/>
          <w:i w:val="false"/>
          <w:color w:val="000000"/>
          <w:sz w:val="28"/>
        </w:rPr>
        <w:t xml:space="preserve">, опубликовано в районной газете "Қордай шамшырағы" - "Кордайский маяк" 18 апреля 2015 года); </w:t>
      </w:r>
    </w:p>
    <w:bookmarkEnd w:id="67"/>
    <w:bookmarkStart w:name="z97" w:id="68"/>
    <w:p>
      <w:pPr>
        <w:spacing w:after="0"/>
        <w:ind w:left="0"/>
        <w:jc w:val="both"/>
      </w:pPr>
      <w:r>
        <w:rPr>
          <w:rFonts w:ascii="Times New Roman"/>
          <w:b w:val="false"/>
          <w:i w:val="false"/>
          <w:color w:val="000000"/>
          <w:sz w:val="28"/>
        </w:rPr>
        <w:t xml:space="preserve">
      2. Решение Кордайского районного маслихата от 4 марта 2016 года </w:t>
      </w:r>
      <w:r>
        <w:rPr>
          <w:rFonts w:ascii="Times New Roman"/>
          <w:b w:val="false"/>
          <w:i w:val="false"/>
          <w:color w:val="000000"/>
          <w:sz w:val="28"/>
        </w:rPr>
        <w:t>№ 53-4</w:t>
      </w:r>
      <w:r>
        <w:rPr>
          <w:rFonts w:ascii="Times New Roman"/>
          <w:b w:val="false"/>
          <w:i w:val="false"/>
          <w:color w:val="000000"/>
          <w:sz w:val="28"/>
        </w:rPr>
        <w:t xml:space="preserve"> "О внесении изменений в решение Кордайского районного маслихата от 31 марта 2015 № 39-7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3004</w:t>
      </w:r>
      <w:r>
        <w:rPr>
          <w:rFonts w:ascii="Times New Roman"/>
          <w:b w:val="false"/>
          <w:i w:val="false"/>
          <w:color w:val="000000"/>
          <w:sz w:val="28"/>
        </w:rPr>
        <w:t>, опубликовано в районной газете "Қордай шамшырағы" - "Кордайский маяк" 2 апреля 2016 года);</w:t>
      </w:r>
    </w:p>
    <w:bookmarkEnd w:id="68"/>
    <w:bookmarkStart w:name="z98" w:id="69"/>
    <w:p>
      <w:pPr>
        <w:spacing w:after="0"/>
        <w:ind w:left="0"/>
        <w:jc w:val="both"/>
      </w:pPr>
      <w:r>
        <w:rPr>
          <w:rFonts w:ascii="Times New Roman"/>
          <w:b w:val="false"/>
          <w:i w:val="false"/>
          <w:color w:val="000000"/>
          <w:sz w:val="28"/>
        </w:rPr>
        <w:t xml:space="preserve">
      3. Решение Кордайского районного маслихата от 13 апреля 2017 года </w:t>
      </w:r>
      <w:r>
        <w:rPr>
          <w:rFonts w:ascii="Times New Roman"/>
          <w:b w:val="false"/>
          <w:i w:val="false"/>
          <w:color w:val="000000"/>
          <w:sz w:val="28"/>
        </w:rPr>
        <w:t>№ 14-12</w:t>
      </w:r>
      <w:r>
        <w:rPr>
          <w:rFonts w:ascii="Times New Roman"/>
          <w:b w:val="false"/>
          <w:i w:val="false"/>
          <w:color w:val="000000"/>
          <w:sz w:val="28"/>
        </w:rPr>
        <w:t xml:space="preserve"> "О внесении изменений в решение Кордайского районного маслихата от 31 марта 2015 № 39-7 "Об утверждении Правил оказания социальной помощи, установления размеров и определения перечня отдельных категорий нуждающихся граждан по Кордайскому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3413</w:t>
      </w:r>
      <w:r>
        <w:rPr>
          <w:rFonts w:ascii="Times New Roman"/>
          <w:b w:val="false"/>
          <w:i w:val="false"/>
          <w:color w:val="000000"/>
          <w:sz w:val="28"/>
        </w:rPr>
        <w:t>, опубликовано в районной газете "Қордай шамшырағы" - "Кордайский маяк" 3 мая 2017 года).</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