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dee7" w14:textId="8c3d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Таразского городского маслихата от 26 февраля 2016 года №51-4 "Об утверждении дополнительного порядка проведения собраний, митингов, шествий, пикетов и демонстраций в городе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9 февраля 2018 года № 28-5. Зарегистрировано Департаментом юстиции Жамбылской области 27 февраля 2018 года № 3720. Утратило силу решением Таразского городского маслихата Жамбылской области от 24 июня 2020 года № 59-6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59-6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Таразского городского маслихата от 26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дополнительного порядка проведения собраний, митингов, шествий, пикетов и демонстраций в городе Тараз"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2974</w:t>
      </w:r>
      <w:r>
        <w:rPr>
          <w:rFonts w:ascii="Times New Roman"/>
          <w:b w:val="false"/>
          <w:i w:val="false"/>
          <w:color w:val="000000"/>
          <w:sz w:val="28"/>
        </w:rPr>
        <w:t>, опубликован 08 апреля 2016 года в Информационно–правовой системе "Әділет") внести следующие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дополнительного порядка проведения собраний, митингов, шествий, пикетов и демонстраций в городе Тараз, утвержденного названным решением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другие места проведения или маршруты движения, рекомендованные организаторами, по согласованию с местными исполнительными органами.";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Все возникшие дополнительные затраты в период проведения собраний, митингов, шествий, пикетов и демонстраций должны возмещаться на основании договора между местными исполнительными органами и организаторами".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затраты дополнительного порядка проведения мирных собраний, митингов, шествий, пикетов и демонстраций проводимых на площадях и улицах города Тараза утвердить в соответствии с приложением.";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регламентирование порядка проведения собраний, митингов, шествий, пикетов и демонстраций по городу Тараз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законности, защите прав граждан, правопорядку и гендерной политике.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дополнительному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собраний,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шествий, пикетов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Тараз</w:t>
            </w:r>
          </w:p>
        </w:tc>
      </w:tr>
    </w:tbl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 дополнительных затрат при проведении миpных собpаний, митингов, шествий, </w:t>
      </w:r>
      <w:r>
        <w:rPr>
          <w:rFonts w:ascii="Times New Roman"/>
          <w:b/>
          <w:i w:val="false"/>
          <w:color w:val="000000"/>
        </w:rPr>
        <w:t>пикетов и демонстpаций на площадях и улицах города Тараза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2353"/>
        <w:gridCol w:w="1614"/>
        <w:gridCol w:w="1614"/>
        <w:gridCol w:w="1534"/>
        <w:gridCol w:w="43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данные службы пожаротушения</w:t>
            </w:r>
          </w:p>
          <w:bookmarkEnd w:id="10"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привлекаемых работников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техники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сумма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боевого расчета пожаротушения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человек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13024,7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данные станции скорой медицинской помощи</w:t>
            </w:r>
          </w:p>
          <w:bookmarkEnd w:id="13"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привлекаемых работников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техники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сумма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бригады специализированный медицинской помощи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человек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данные отдела жилищно-коммунального хозяйства, пассажирского транспорта и автомобильных дорог акимата города Тараза</w:t>
            </w:r>
          </w:p>
          <w:bookmarkEnd w:id="16"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привлекаемых работников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техники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сумма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зеленых насаждений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1216,55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1216,55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данные службы обеспечение общественной безопасности</w:t>
            </w:r>
          </w:p>
          <w:bookmarkEnd w:id="20"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привлекаемых работников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техники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сумма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боевого расчета обеспечение общественной безопасности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человек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19880,1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данные службы энергоснабжения</w:t>
            </w:r>
          </w:p>
          <w:bookmarkEnd w:id="23"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привлекаемых работников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техники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сумма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дуговых натривых трубчитых ламп накаливания с изоляционным материалом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единиц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198 201,9</w:t>
            </w:r>
          </w:p>
        </w:tc>
      </w:tr>
    </w:tbl>
    <w:bookmarkStart w:name="z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 данные дополнительных затрат при проведении миpных собpаний, митингов, шествий, </w:t>
      </w:r>
      <w:r>
        <w:rPr>
          <w:rFonts w:ascii="Times New Roman"/>
          <w:b/>
          <w:i w:val="false"/>
          <w:color w:val="000000"/>
        </w:rPr>
        <w:t>пикетов и демонстpаций в помещениях на территории города Тараза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922"/>
        <w:gridCol w:w="1918"/>
        <w:gridCol w:w="1339"/>
        <w:gridCol w:w="1339"/>
        <w:gridCol w:w="47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данные службы пожаротушения</w:t>
            </w:r>
          </w:p>
          <w:bookmarkEnd w:id="28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"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привлекаемых работников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техники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боевого расчета пожаротушения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человек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13024,7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данные Национального центра экспертизы</w:t>
            </w:r>
          </w:p>
          <w:bookmarkEnd w:id="31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привлекаемых работников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помещения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тенге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данные станции скорой медицинской помощи</w:t>
            </w:r>
          </w:p>
          <w:bookmarkEnd w:id="34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привлекаемых работников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техники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бригады специализированный медицинской помощи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человек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данные отдела финансов акимата города Тараза</w:t>
            </w:r>
          </w:p>
          <w:bookmarkEnd w:id="37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привлекаемых работников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техники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 тенге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данные службы обеспечение общественной безопасности</w:t>
            </w:r>
          </w:p>
          <w:bookmarkEnd w:id="40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привлекаемых работников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техники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боевого расчета обеспечение общественной безопасности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человек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19880,1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3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