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0b09" w14:textId="b130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 на 1 единицу (литр, килограмм, грамм, штук)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21 сентября 2018 года № 177. Зарегистрировано Департаментом юстиции Жамбылской области 10 октября 2018 года № 3962. Утратило силу постановлением акимата Жамбылской области от 19 апреля 2019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19.04.2019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средств защиты растений и нормы субсидий на 1 единицу (литр, килограмм, грамм, штук),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31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средств защиты растений и норм субсидий на 1 единицу (литр, килограмм, грамм, штук)"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3513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6 сентября 2017 года).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постановления возложить на </w:t>
      </w:r>
      <w:r>
        <w:rPr>
          <w:rFonts w:ascii="Times New Roman"/>
          <w:b w:val="false"/>
          <w:i w:val="false"/>
          <w:color w:val="000000"/>
          <w:sz w:val="28"/>
        </w:rPr>
        <w:t>заместителя акима области М. Мусаева.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 в органах юстиции и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сентября 2018 года № 177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нормы субсидий на 1 единицу (литр, килограмм, грамм, штук)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7655"/>
        <w:gridCol w:w="1183"/>
        <w:gridCol w:w="2375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средств защиты растений и содержание действующих веществ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грамм/литр+флорасулам, 5,35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грамм/литр+флорасулам, 7,4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грамм/литр+флорасулам, 3,7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Д-АРМОН-ЭФИР, 72%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грамм/литр+дикамбы кислота в виде диметиламинной соли, 120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797,30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в виде диметиламинной, калиевой и натриевой солей, 500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68750,15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68750,15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68750,15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6529,25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грамм/килограмм+флорасулам, 150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17723,65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25%+МСРА натрий-калийная соль, 12,5%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грамм/литр+имазамокс, 23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108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ПИЛАРАУНД,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360, 36%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ЭКСТРА, 54%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878,08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878,08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калиевой соли, 480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815,85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изопропиламинной соли, 360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грамм/литр+хлорсульфурон кислоты, 22,2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грамм/литр+2, 4 Д, 357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грамм/килограмм+метсульфурон-метил, 28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грамм/килограмм+триасульфурон, 41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5973,10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грамм/литр+дикамба, 124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–ЛАЙТНИНГ, 4,8% водорастворимый концентрат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4,8 % водорастворимый концентрат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2005,15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2005,15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2005,15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2005,15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грамм/килограмм+ лоримурон-этил, 150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 3 грамм/килограмм+тиенкарбазон-метил, 22, 5 грамм/килограмм+мефенпир-диэтил (антидот), 135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грамм/литр+амидосульфурон, 100 грамм/литр+мефенпир–диэтил (антидот), 250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ПЛЮС, масляная дисперсия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6917,4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6917,4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грамм/литр+галоксифоп-п-метил, 80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2948,75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240 грамм/литр+клоквинтоцет-мексил (антидот), 60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4 166,75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4 166,75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грамм/литр+клоквинтоцет-мексил (антидот), 20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1524,25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1524,25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1524,25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ХЛОМЕКС, 48%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300,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грамм/литр+имазамокс, 25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4125,10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4125,10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*АКЦЕНТ ПРИМА, 96%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4226,25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3250,10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3250,10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3250,10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*РЕНДОР, 70% смачивающийся порошок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грамм/килограмм+трибенурон-метил, 625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грамм/килограмм+трибенурон-метил, 450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грамм/килограмм+трибенурон-метил, 261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/ 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смачивающийся порошок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форме диметиламинной соли, 750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750,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1212,80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грамм/килограмм+тифенсульфурон-метил, 150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грамм/килограмм+тифенсульфурон-метил, 125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10583,30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10583,30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грамм/литр+МЦПА, 350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2661,75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грамм/литр+клоквинтосет-мексил (антидот), 90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грамм/литр+пирибензоксим, 20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4169,90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1227,10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1227,10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1227,10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8982,19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1915,90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64239,00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грамм/литр+тербутилазин 187, 5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1465,10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грамм/килограмм+метсульфурон-метил 70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13564,25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грамм/килограмм+метсульфурон-метила, 164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40346,60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75% сухая текучая суспензия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грамм/килограмм+метсульфурон-метил, 391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сухая текучая суспензия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89145,70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грамм/килограмм+флорасулам, 187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грамм/литр+клоквинтосет-мексил (антидот), 27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грамм/литр+мефенпир-диэтил (антидот), 75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1789,20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эмульсия масляно-водная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1789,20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грамм/литр+клодинафоп-прапаргил, 90 грамм/литр+клоквинтоцет-мексил (антидот), 72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эмульсия масляно-водная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грамм/литр+клоквинтосет-мексил (антидот), 20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эмульсия масляно-водная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грамм/литр+мефенпир-диэтил (антидот), 27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1 708,35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1 708,35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1 708,35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грамм/литр+фенхлоразол-этил (антидот), 27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грамм/литр+фенхлоразол-этил (антидот), 30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грамм/литр+фенхлоразол-этил (антидот), 50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2212,00</w:t>
            </w:r>
          </w:p>
          <w:bookmarkEnd w:id="11"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12 %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грамм/литр+мефенпир-диэтил (антидот), 33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2840,25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г/л+фенклоразол-этил (антидот), 60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грамм/литр+клохинтоцет-мексил (антидот), 47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грамм/литр+клодинафоп-пропаргил, 90 грамм/литр+клоквинтоцет–мексил (антидот), 60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грамм/литр+клоквинтоцет-мексил (антидот), 40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грамм/литр+фенклоразол-этил (антидот), 35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грамм/литр+клоквинтоцет-мексил (антидот), 35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грамм/литр+клоквинтосет-мексил (антидот), 40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грамм/литр+клодинафоп-пропаргил, 24 грамм/литр+мефенпир–диэтил (антидот), 30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грамм/литр+клодинафоп-пропагил, 45 грамм/литр+клоквинтосет–мексил (антидот), 34, 5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2594,20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2594,20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грамм/литр+клодинафоп-пропаргил, 60 грамм/литр+клоквинтосет-мексил (антидот), 60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грамм/литр+клодинафоп-пропаргил, 60 грамм/литр+клоквинтосет–мексил (антидот), 40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3822,35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4000,85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3224,55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грамм/литр+йодосульфурон-метил-натрий, 1,0 грамм/литр+тиенкарбазон-метил, 10 грамм/литр+ципросульфамид (антидот), 15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2474,15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грамм/литр+имазамокс, 38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п - этил, 50 грамм / 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КВИЗАМЕКС,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/ 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2509,15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грамм/килограмм+метсульфурон-метил, 333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26158,30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смачивающийся порошок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грамм/литр+фенмедифам, 90 грамм/литр+десмедифам, 70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грамм/литр+фенмедифам, 91 грамм/литр+десмедифам, 71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грамм/литр+фенмедифам, 63 грамм/литр+десмедифам, 21 грамм/литр</w:t>
            </w:r>
          </w:p>
          <w:bookmarkEnd w:id="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64 грамм/литр+йодосульфурон-метил-натрий, 8 грамм/литр+мефенфир-диэтил (антидот), 24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ГОЛД, концентрат эмульсии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2642,25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