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7a68a" w14:textId="307a6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Жамбылской области от 21 мая 2015 года № 107 "Об утверждении регламентов государственных услуг в области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25 января 2018 года № 16. Зарегистрировано Департаментом юстиции Жамбылской области 20 февраля 2018 года № 3711. Утратило силу постановлением акимата Жамбылской области от 20 августа 2020 года №189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20.08.2020 </w:t>
      </w:r>
      <w:r>
        <w:rPr>
          <w:rFonts w:ascii="Times New Roman"/>
          <w:b w:val="false"/>
          <w:i w:val="false"/>
          <w:color w:val="ff0000"/>
          <w:sz w:val="28"/>
        </w:rPr>
        <w:t>№189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"Об утверждении регламентов государственных услуг в области образования" от 21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2686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9 июля 2015 года в газете "Знамя труда") следующие изменения и дополнения: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детей дошкольного возраста (до 7 лет) для направления в детские дошкольные организации", утвержденном вышеуказанным постановлением: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канцелярию услугодателя;";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Результатом оказания государственной услуги является уведомление о постановке в очередь (в произвольной форме) при наличии места – выдача направления в дошкольную организацию (в произвольной форме), либо мотивированный ответ об отказе в оказании государственной услуги по основаниям, установленным пунктом 10 стандарта государственной услуги.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или в Государственную корпорацию результат оказания государственной услуги оформляется посредством специализированной информационной системы управления очередью услугодателя и направляется услугополучателю в форме электронного документа.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результат оказания государственной услуги в "личный кабинет" в форме электронного документа, удостоверенного электронной цифровой подписью уполномоченного лица услугодателя.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Третий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документов, необходимых для оказания государственной услуги при обращении услугополучателя указан в пункте 9 стандарта.";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Четвертый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предоставления услугополучателем неполного пакета документов согласно пункту 9 стандарта государственной услуги работник Государственной корпорации отказывает в приеме документов и выдает расписку об отказе в приеме заявления по форме согласно приложению 2 к стандарту государственной услуги.";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детей в дошкольные организации образования", утвержденном вышеуказанным постановлением: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ребенка, либо мотивированный ответ об отказе в оказании государственной услуги по основаниям, установленным пунктом 10 стандарта государственной услуги.";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начала процедуры (действия) по оказанию государственной услуги является предоставление услугополучателем услугодателю документов, необходимых для оказания государственной услуги, согласно пункту 9 стандарта государственной услуги.";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направление на зачисление (действительно в течение 5 (пяти) рабочих дней со дня выдачи);".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Жамбылской области.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Е.Манжуова.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