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46f8" w14:textId="f3a4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Кегенского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23 ноября 2018 года № 10-35. Зарегистрировано Департаментом юстиции Алматинской области 29 ноября 2018 года № 4900. Утратило силу решением Кегенского районного маслихата Алматинской области от 19 октября 2023 года № 11-52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11-52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Кегенского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объединениями, права, социально-культурного развития".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10-35 "Об утверждении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социальной помощи,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установления размеров и 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отдельных категорий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 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района"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Кегенского района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Кегенского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праздничные дни – дни национальных и государственных праздников Республики Казахстан;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среднедушевой доход семьи (гражданина) – доля совокупного дохода семьи, приходящаяся на каждого члена семьи в месяц;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ядерного полигона.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Кегенского районного маслихата Алматинской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200 месячных расчетных показателей;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 имеющие социально-значимые заболевания, без учета доходов семьи – 5 месячных расчетных показателей;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 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и дополнениями, внесенным решением Кегенского районого маслихата Алматинской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Кегенского районного маслихата Алматинской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–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– три месяца.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Кегенского районного маслихата Алматинской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1)выявления недостоверных сведений, представленных заявителями;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2)отказа, уклонения заявителя от проведения обследования материального положения лица (семьи);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7"/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