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401" w14:textId="40f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17 мая 2018 года № 6-36-224. Зарегистрировано Департаментом юстиции Алматинской области 4 июня 2018 года № 4737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Панфиловского районного маслихата "Об установлении единых ставок фиксированного налога по Панфиловскому району" от 4 сентября 2015 года № 5-53-361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от 13 октября 2015 года в информационно-правовой системе "Әділет") и "О повышении базовых ставок земельного налога и ставок единого земельного налога на не используемые земли сельскохозяйственного назначения по Панфиловскому району" от 27 апреля 2016 года № 6-4-23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24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