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e7d2" w14:textId="a22e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26 сентября 2018 года № 38-236. Зарегистрировано Департаментом юстиции Алматинской области 24 октября 2018 года № 4849. Утратило силу решением Ескельдинского районного маслихата Алматинской области от 18 августа 2020 года № 67-382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Ескельдинского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Ескельдинского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малообеспеченным семьям (гражданам) Ескельдинского района" от 9 декабря 2015 года № 59-324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февраля 2016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Ескельдинского районного маслихата от 9 декабря 2015 года № 59-324 "Об определении размера и порядка оказания жилищной помощи малообеспеченным семьям (гражданам) Ескельдинского района" от 28 октября 2016 года № 8-38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2016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образованию, здравоохранению, спорту, сфере культуры и делам молодежи".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26 сентября 2018 года № 38-236 "Об определении размера и порядка оказания жилищной помощи малообеспеченным семьям (гражданам) Ескельдинского района"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и определяет размер и порядок оказания жилищной помощи малообеспеченным семьям (гражданам).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"Ескельдинский районный отдел занятости и социальных программ", осуществляющее назначение жилищной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–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портал – веб-портал "электронного правительства" www.egov.kz;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Ескельдинском районе на оплату: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устанавливается к совокупному доходу семьи в размере десяти процентов.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не назначается: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или на 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в соответствии с действующим законодательством.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Тарифы и нормы потребления коммунальных услуг предоставляются поставщиками услуг.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 на один месяц: на 1-го человека – 70 киловатт, на 2-х человек – 140 киловатт, на 3-х человек – 150 киловатт, на 4-х и более человек –180 киловатт;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на водоснабжение – на каждого члена семьи, при наличии приборов учета по показаниям, но не выше действующих норм;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– счета о размере целевого взноса;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потребителей твердого топлива: на жилые дома с печным отоплением – четыре тонны угля на год.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цена, сложившаяся за предыдущий квартал в регионе.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