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65ce" w14:textId="e236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11 мая 2018 года № 31-205. Зарегистрировано Департаментом юстиции Алматинской области 30 мая 2018 года № 4731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2018-2020 годы" от 27 декабря 2017 года № 24-162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Алдабергеновского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59297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47840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41233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59297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43466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7822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35278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23881 тысяча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11397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43466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65397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37782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1788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25827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7925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17902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65397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229693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128020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101241 тысяча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42483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58758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229693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19534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3484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16050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14544 тысячи тенге; 2) затраты 19534 тысячи тенге; 3) чистое бюджетное кредитование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51873 тысячи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49293 тысячи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32481 тысяча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16812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51873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45610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2725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394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42491 тысяча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27828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14663 тысячи тенге; 2) затраты 45610 тысяч тенге; 3) чистое бюджетное кредитование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"11" мая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27декабря 2017 года №24-162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Ескельдинского района на 2018-2020 годы"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счетов контрольных счетов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506"/>
        <w:gridCol w:w="691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  <w:bookmarkEnd w:id="100"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7497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11 мая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 Саринского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11мая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26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137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7497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"11" марта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157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7497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"11" марта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3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"11" мая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5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506"/>
        <w:gridCol w:w="691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  <w:bookmarkEnd w:id="189"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7497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"11" мая 2018 года № 31-205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59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2018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208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