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6cbf" w14:textId="46d6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Ескельдинского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27 февраля 2018 года № 26-173. Зарегистрировано Департаментом юстиции Алматинской области 13 марта 2018 года № 4549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Ескельдинского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Ескельдинского районного маслихата Сопакова Маулена Берликовича.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"27" февраля 2018 года № 26-173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Ескельдинского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установлении единых ставок фиксированного налога по Ескельдинскому району" от 8 ноября 2013 года № 26-149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января 2014 года в районной газете "Жетысу шугыласы");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повышении базовых ставок земельного налога и ставок единого земельного налога на не используемые земли сельскохозяйственного назначения по Ескельдинскому району" от 21 апреля 2016 года № 3-15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2016 года в районной газете "Жетысу шугыласы");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повышении ставок земельного налога по Ескельдинскому району" от 28 октября 2016 года № 8-39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декабря 2016 года в районной газете "Жетысу шугыласы").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