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a85e" w14:textId="a75a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мая 2018 года № 247. Зарегистрировано Департаментом юстиции Алматинской области 21 июня 2018 года № 4751.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Алматинской области ПОСТАНOВЛЯЕТ: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основании утвержденных проектных документаций,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сведений,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"31" мая 2018 года № 247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установления водоохранных зон и полос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Кошкар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Сункар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Тойсай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Узынбулак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Чийбут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Чиликты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Арлыкголсай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Актан (Учарал)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Актам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Кызылащи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Манапка (Кызылагаш)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Нарынкол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Ойкайын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Сарыбулак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Большого Алматинского Канала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Будыты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Байгужа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Грязный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Жылысай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Кайназар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системы Алтайских озер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"31" мая 2018 года № 247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