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851a" w14:textId="34f8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и решение Хромтауского районного акимата и маслихата от 26 октября 2009 года № 368/149 "О переименовании некоторых улиц города Хромтау"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28 ноября 2018 года № 268 и решение маслихата Хромтауского района Актюбинской области от 28 ноября 2018 года № 256. Зарегистрировано Управлением юстиции Хромтауского района Департамента юстиции Актюбинской области 20 декабря 2018 года № 3-12-194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Хромтауского района ПОСТАНОВЛЯЕТ и Хромтауский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и решение Хромтауского районного акимата и маслихата от 26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368/149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некоторых улиц города Хромтау" (зарегистрированное в Реестре государственной регистрации нормативных правовых актов за № 3-12-102, опубликованное 3 декабря 2009 года в районной газете "Хромтау")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решением Хромтауской районной ономастической комиссии от 13 августа 2009 года акимат Хромтауского района ПОСТАНОВЛЯЕТ и Хромтауский районный маслихат РЕШИЛИ:"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совместного постановления и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