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febf" w14:textId="6def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марта 2018 года № 189. Зарегистрировано Управлением юстиции Хромтауского района Актюбинской области 19 марта 2018 года № 3-12-161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Хромтауского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2018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Хромтауского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29 января 2009 года № 101 "Об установлении размеров ставок фиксированного налога на единицу налогооблажения в месяц" (зарегистрированное в Реестре государственной регистрации нормативных правовых актов № 3-12-80, опубликованное 12 февраля 2009 года в районной газете "Хромтау");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26 июля 2010 года № 195 "О внесении изменении в решение № 101 Хромтауского районного маслихата "Об установлении размеров ставок фиксированного налога на единицу налогооблажения в месяц" от 29 января 2009 года" (зарегистрированное в Реестре государственной регистрации нормативных правовых актов № 3-12-124, опубликованное 2 сентября 2010 года в районной газете "Хромтау");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7 февраля 2012 года № 14 "О внесении изменения в решение районного маслихата от 26 июля 2010 года № 195 "О внесении изменении в решение №101 Хромтауского районного маслихата "Об установлении размеров ставок фиксированного налога на единицу налогооблажения в месяц" от 29 января 2009 года"" (зарегистрированное в Реестре государственной регистрации нормативных правовых актов № 3-12-145, опубликованное 1 марта 2012 года в районной газете "Хромтау");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17 февраля 2017 года № 88 "О внесении изменений в решение Хромтауского районного маслихата от 29 января 2009 года № 101 "Об установлении размеров ставок фиксированного налога на единицу налогооблажения в месяц"" (зарегистрированное в Реестре государственной регистрации нормативных правовых актов №5281, опубликованное 9 марта 2017 года в районной газете "Хромтау").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