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4f2e" w14:textId="e55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5 марта 2018 года № 164. Зарегистрировано Управлением юстиции Уилского района Актюбинской области 20 марта 2018 года № 3-11-116.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 4724, опубликованное 26 февраля 2016 года в информационно-правовой системе "Әділет")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Уилском районе, утвержденным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на русском языке слово "1 (одного)" заменить словом "2 (двух)";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получателям государственного пособия на детей до восемнадцати лет"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среднедушевого дохода, не превышающего 2-кратного размера прожиточного минимума для предоставления единовременной социальной помощи при наступлении трудной жизненной ситуации и 0,6 кратный размер прожиточного минимума (60 процентов от прожиточного минимума) для предоставления ежемесячной социальной помощи на основе социального контракта";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