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e6a8" w14:textId="572e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й утратившим силу решение акима Родниковского сельского округа от 10 мая 2018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7 октября 2018 года № 3. Зарегистрировано Управлением юстиции Мартукского района Департамента юстиции Актюбинской области 22 октября 2018 года № 3-8-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01 октября 2018 года № 2-11-3/844, аким Родников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Родниковка Родниковского сельского округа в связи с проведением комплекса ветеринарно-санитарных мероприятий по ликвидации заболевания бруцеллез среди мелкого рогатого скота, за исключением улиц М. Казкеева, Аккудык и крестьянских хозяйств "Арыстангали", "Рахмет", "Сәби", "Мейрлан", "Ербол", "Ниет", "Даулет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0 мая 2018 года № 1 "Об установлении ограничительных мероприятий" (зарегистрированное в реестре государственных регистраций нормативных правовых актов за № 3-8-173, опубликованное 24 мая 2018 года № 19 в газете "Мәртөк тыныс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зен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