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8b09" w14:textId="8568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13 марта 2018 года № 141. Зарегистрировано Управлением юстиции Мартукского района Департамента юстиции Актюбинской области 2 апреля 2018 года № 3-8-168. Утратило силу решением Мартукского районного маслихата Актюбинской области от 28 августа 2023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№ 16299),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10 марта 2017 года № 64 "Об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 (зарегистрированное в Реестре государственной регистрации нормативных правовых актов № 5415, опубликованное 18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Мартукского районного маслихата от 13 марта 2018 года № 141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Мартукского районного маслихата Актюбинской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Мартукского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Мартукского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Мартукского районного маслихата" утверждается на основе Типовой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достижение документов системы государственного планирования либо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информационной системы по управлению персоналом "Е-кызмет"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главным специалистом, на которого возложено исполнение обязанностей службы управления персоналом (кадровой службой) (далее – главный специалист),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становятся известными только оцениваемому лицу, оценивающему лицу, главному специалисту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районного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районного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в индивидуальном плане работы руководителя аппарата районного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районного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районного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районного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