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6e8" w14:textId="5af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мая 2018 года № 336. Зарегистрировано Управлением юстиции города Актобе Департамента юстиции Актюбинской области 12 июня 2018 года № 3-1-192. Утратило силу решением маслихата города Актобе Актюбинской области от 27 июня 2019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27.06.2019 № 444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890 от 2 сентября 2003 года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участков", маслихат города Актобе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Актобе: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тридцать первой сессии маслихата города Актобе от 24 августа 2006 года № 263 "Об утверждении схемы зонирования земель города Актобе для установления границ ценновых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за № 3-1-56, опубликованное 3 октября 2006 года в газетах "Ақтөбе" и "Актюбинский вестник);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тридцать девятой сессии маслихата города Актобе от 30 мая 2007 года № 345 "О внесении изменения и дополнения в решение № 263 очередной тридцать первой сессии маслихата города Актобе от 24 августа 2006 года "Об утверждении схемы зонирования земель города Актобе для установления границ ценновых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за № 3-1-73, опубликованное 19 июня 2007 года в газете "Ақтөбе").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"25" мая 2018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изложен в новой редакции на казахском языке, текст на русском языке не меняется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