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a3bd" w14:textId="3e5a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поддержке развития животноводства в Актюбинской области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октября 2018 года № 466. Зарегистрировано Департаментом юстиции Актюбинской области 26 октября 2018 года № 5954.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15 июня 2018 года № 256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зарегистрированного в Реестре государственной регистрации нормативных правовых актов № 17306,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2018 год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постановления акимата Актюбинской области: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18 января 2018 года № 19 "О государственной поддержке развития животноводства в Актюбинской области на 2018 год" (зарегистрированное в Реестре государственной регистрации нормативных правовых актов № 5888, опубликованное 8-9 февраля 2018 года в газетах "Ақтөбе" и "Актюбинский вестник");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апреля 2018 года № 185 "О внесении изменения в постановление акимата Актюбинской области от 18 января 2018 года № 19 "О государственной поддержке развития животноводства в Актюбинской области на 2018 год" (зарегистрированное в Реестре государственной регистрации нормативных правовых актов № 5913, опубликованное 27-28 апреля 2018 года в газетах "Ақтөбе" и "Актюбинский вестник").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Актюбинской области Абдуллина М.Е.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24 октября 2018 года № 466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Актюбинской области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поголовья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поголовья крупного рогатого скота*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импортного племенного крупного рогатого скота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быков-производителей мясных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от 100 голов, при живой массе: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450 кг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451 до 500 кг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сельскохозяйственных кооперативов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на откорм в откормочные площадки вместимостью не менее 1 000 голов единовременно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862 254,35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172 450,87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1 000 голов единовременно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1 043 874,87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поголовья *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 хозяйствах и селькохозяйственных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импортированный из стран СНГ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молока: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600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2 200 334,73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77 011,72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50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716 253,0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17 906,325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2 521,230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молочного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309 703,08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мяса птицы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производство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217 092,5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10 854,625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10 854,625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43 889 920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перепелиных яиц*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110 170,056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3 000 голов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83 639,74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83 639,74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племенных баранов-производителей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баранов-производителей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крестьянских(фермерских)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тонкой и полутонкой шерсти, реализованной на переработку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Мараловодства (оленеводство)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9 589,130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Кормопроизводства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сельскохозяйственных животных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1 895 931,0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Заместителя Премьер-Министра Республики Казахстан – Министра сельского хозяйства Республики Казахстан от 15 июня 2018 года № 256 "Об утверждении Правил субсидирования развития племенного животноводства, повышения продуктивности и качества продукции животноводства" (далее - Правила), объемы заявок, одобренных до вступления в силу Правил, но не проплаченные ввиду отсутствия средств, выплачивается по условиям, действовавших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момент одобрения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**- при выделении дополнительных бюджетных средств из местного бюджета и/или при перераспределении с других бюджетных программ допускается увеличение нормативов субсидирования до 50% от утвержденного норматива по согласованию с Министерством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