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d591" w14:textId="ab2d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16 ноября 2018 года № а-11/441. Зарегистрировано Департаментом юстиции Акмолинской области 28 ноября 2018 года № 6869.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Бурабайского района Нурпанову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комунальное государственное учреждение "Общеобразовательная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Златополье отдела образования по Бурабайскому району управления образования Акмолинской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"Основная средняя школа села Карабулак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Баянбай отдела образования по Бурабайскому району управления образования Акмолинской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Карашилик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№ 9 города Щучинск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села Зеленый Бор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села Зеленый Бор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Урумкай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Урумкай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Урумкай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Окжетпес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Обалы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№ 9 города Щучинск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№ 9 города Щучинск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имени Досова села Катарколь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Атамекен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 – интернат № 10 города Щучинск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постановления акимата Бурабайского района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а-7/253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Бурабайского района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Бурабайского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