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351d" w14:textId="6e53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октября 2013 года № С-21/3 "Об утверждении Правил оказания социальной помощи, установления размеров и определения перечня отдельных категорий нуждающихся граждан в Шортандинском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 октября 2018 года № С-31/2. Зарегистрировано Департаментом юстиции Акмолинской области 22 октября 2018 года № 6806. Утратило силу решением Шортандинского районного маслихата Акмолинской области от 29 августа 2019 года № С-46/3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Шортандинском районе" от 25 октября 2013 года № С-21/3 (зарегистрировано в Реестре государственной регистрации нормативных правовых актов № 3884, опубликовано 30 ноября 2013 года в районных газетах "Вести", "Өрлеу")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Шортандинского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категорий получателей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категории лиц, приравненных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с минимальным и ниже минимального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(семьи), пострадавшие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граждане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воспитывающие ребенка-инвалида до 16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онкологические больные;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из числа малообеспеченных, многодетных (семей), социально-уязвимых слоев населения обучающиеся в высших медицинских учебных заведениях.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выше утвержденным перечнем оснований.";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 дню пожилых: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пенсии;".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02.10.2018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