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7a1b" w14:textId="6e37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31 марта 2015 года № 283/41-5 "Об определении размера и порядка оказания жилищной помощи малообеспеченным семьям (гражданам), проживающим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августа 2018 года № 233/33-6. Зарегистрировано Департаментом юстиции Акмолинской области 24 сентября 2018 года № 6792. Утратило силу решением Целиноградского районного маслихата Акмолинской области от 20 февраля 2020 года № 385/57-6.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385/57-6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размера и порядка оказания жилищной помощи малообеспеченным семьям (гражданам), проживающим в Целиноградском районе" от 31 марта 2015 года № 283/41-5 (зарегистрировано в Реестре государственной регистрации нормативных правовых актов №4760, опубликовано 24 апреля 2015 года в районных газетах "Вести Акмола", "Ақмол ақпараты")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отказ со дня принятия полного комплекта документов от Государственной корпорации составляет восемь рабочих дней.";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9-5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приеме документов через Государственную корпорацию услугополучателю выдается расписка о приеме соответствующих документов. В случае представления неполного пакета документов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Государственная корпорация принимает заявление посредством информационной системы и направляет его в государственное учреждение "Отдел занятости и социальных программ Целиноградского района", осуществляющее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Государственное учреждение "Отдел занятости и социальных программ Целиноградского района"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9-5. Решение о назначении жилищной помощи либо мотивированный ответ об отказе в предоставлении услуги принимается государственным учреждением "Отдел занятости и социальных программ Целиноградского района",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08. 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