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72f5" w14:textId="6297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2017 года № 164/22-6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февраля 2018 года № 187/26-6. Зарегистрировано Департаментом юстиции Акмолинской области 5 марта 2018 года № 6447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2018-2020 годы" от 22 декабря 2017 года № 164/22-6 (зарегистрировано в Реестре государственной регистрации нормативных правовых актов № 6346,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19 171 440,0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25 899,0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470 371,0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16 988 127,0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19 190 663,6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377 961,0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- 445 184,6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445 184,6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54 939,0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67 223,6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187/26-6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Целиноградского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19 171 440,0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19 190 663,6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4 383 972,0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4 080 089,5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3 911 431,5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2 696 495,5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2 594 177,0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1 928 645,0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1 928 645,0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3 569 025,0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3 542 352,0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3 527 382,0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- 445 184,6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445 184,6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187/26-6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Маншук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