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cc58" w14:textId="c98c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Казахстан, в границах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января 2018 года № 179/25-6. Зарегистрировано Департаментом юстиции Акмолинской области 15 февраля 2018 года № 6405. Утратило силу решением Целиноградского районного маслихата Акмолинской области от 18 марта 2022 года № 125/21-7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125/21-7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2022 года).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 Целиноградский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назначения, не используемые в соответствии с земельным законодательством Республики Казахстан, в границах Целиноградского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Целиноградского района" от 23 декабря 2016 года № 86/10-6 (зарегистрировано в Реестре государственной регистрации нормативных правовых актов № 5679, опубликовано 18 января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