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84cb" w14:textId="0f98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30 января 2018 года № 178/25-6. Зарегистрировано Департаментом юстиции Акмолинской области 15 февраля 2018 года № 6401.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Целиноградский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Целиноградского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повышении ставок единого земельного налога на не используемые земли сельскохозяйственного назначения в границах Целиноградского района" от 25 февраля 2015 года № 275/40-5 (зарегистрировано в Реестре государственной регистрации нормативных правовых актов № 4719, опубликовано 10 апреля 2015 года в информационно-правовой системе "Әділет").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 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