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d05" w14:textId="cd6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марта 2013 года № 12-109 "Об утверждении схемы зонирования земель и процентов повышения (понижения) базовых ставок земельного налога Зерендинского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19-156. Зарегистрировано Департаментом юстиции Акмолинской области 28 февраля 2018 года № 6442. Утратило силу решением Зерендинского районного маслихата Акмолинской области от 19 ноября 2021 года № 13-87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схемы зонирования земель и процентов повышения (понижения) базовых ставок земельного налога Зерендинского района" от 6 марта 2013 года № 12-109 (зарегистрировано в Реестре государственной регистрации нормативных правовых актов № 3702, опубликовано 19 апреля 2013 года в районных газетах "Зерделі–Зеренді", "Зерен")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схемы зонирования земель Зерендинского района и о повышении (понижении) ставок земельного налога";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 Земельного кодекса Республики Казахстан от 20 июня 2003 года, статьей 510 Кодекса Республики Казахстан от 25 декабря 2017 года "О налогах и других обязательных платежах в бюджет (Налоговый кодекс)", Зерендинский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Повысить (понизить) ставки земельного налога, согласно приложению 3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"базовых"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на казахском языке, текст на русском языке не меняется.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