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6629" w14:textId="be66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2 июня 2010 года № 29-181 "Об установлении единой ставки фиксированного налога (бильярдный стол) для всех налогоплательщиков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февраля 2018 года № 19-158. Зарегистрировано Департаментом юстиции Акмолинской области 28 февраля 2018 года № 6441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установлении единой ставки фиксированного налога (бильярдный стол) для всех налогоплательщиков в Зерендинском районе" от 2 июня 2010 года № 29-181 (зарегистрировано в Реестре государственной регистрации нормативных правовых актов № 1-14-137, опубликовано 13 июля 2010 года в районной газете "Зеренді").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Зерендинскому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