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6629" w14:textId="be66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Зерендинского районного маслихата от 2 июня 2010 года № 29-181 "Об установлении единой ставки фиксированного налога (бильярдный стол) для всех налогоплательщиков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февраля 2018 года № 19-158. Зарегистрировано Департаментом юстиции Акмолинской области 28 февраля 2018 года № 6441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установлении единой ставки фиксированного налога (бильярдный стол) для всех налогоплательщиков в Зерендинском районе" от 2 июня 2010 года № 29-181 (зарегистрировано в Реестре государственной регистрации нормативных правовых актов № 1-14-137, опубликовано 13 июля 2010 года в районной газете "Зеренді").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Зерендинскому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