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507" w14:textId="6bc7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26 марта 2018 года № 6С-20/4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октября 2018 года № 6С-29/2. Зарегистрировано Департаментом юстиции Акмолинской области 7 ноября 2018 года № 6825. Утратило силу решением Жаркаинского районного маслихата Акмолинской области от 16 апреля 2020 года № 6С-52/3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районе" от 26 марта 2018 года № 6С-20/4 (зарегистрировано в Реестре государственной регистрации нормативных правовых актов № 6559, опубликовано 25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больные социально-значимыми заболеваниями (туберкулезом, онкологическими заболеваниями, вирусом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 оставшихся без попечения родителей, из семей, имеющих инвалидов, малообеспеченных, многодетных и неполных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освободившихся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пенсий;".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к памятным датам и праздничным дням оказывается по списку, утверждаемому акиматом Жаркаинского района по представлению уполномоченной организацией либо иных организаций без истребования заявлений от получателей.".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октября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