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7bad9" w14:textId="b87b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Есильском районе на 2019 год</w:t>
      </w:r>
    </w:p>
    <w:p>
      <w:pPr>
        <w:spacing w:after="0"/>
        <w:ind w:left="0"/>
        <w:jc w:val="both"/>
      </w:pPr>
      <w:r>
        <w:rPr>
          <w:rFonts w:ascii="Times New Roman"/>
          <w:b w:val="false"/>
          <w:i w:val="false"/>
          <w:color w:val="000000"/>
          <w:sz w:val="28"/>
        </w:rPr>
        <w:t>Постановление акимата Есильского района Акмолинской области от 14 ноября 2018 года № а-11/323. Зарегистрировано Департаментом юстиции Акмолинской области 21 ноября 2018 года № 6843</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Есильского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Есильском районе на 2019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курирующего данный вопрос.</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Есильского района</w:t>
            </w:r>
            <w:r>
              <w:br/>
            </w:r>
            <w:r>
              <w:rPr>
                <w:rFonts w:ascii="Times New Roman"/>
                <w:b w:val="false"/>
                <w:i w:val="false"/>
                <w:color w:val="000000"/>
                <w:sz w:val="20"/>
              </w:rPr>
              <w:t>от 14 ноября 2018 года</w:t>
            </w:r>
            <w:r>
              <w:br/>
            </w:r>
            <w:r>
              <w:rPr>
                <w:rFonts w:ascii="Times New Roman"/>
                <w:b w:val="false"/>
                <w:i w:val="false"/>
                <w:color w:val="000000"/>
                <w:sz w:val="20"/>
              </w:rPr>
              <w:t xml:space="preserve"> № а-11/323</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Есильском районе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7407"/>
        <w:gridCol w:w="1787"/>
        <w:gridCol w:w="2259"/>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"Есильский горкомхоз" при государственном учреждении "Отдел жилищно-коммунального хозяйства, пассажирского транспорта и автомобильных дорог Есильского района"</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