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8230" w14:textId="ace8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 февраля 2018 года № 24/6. Зарегистрировано Департаментом юстиции Акмолинской области 16 февраля 2018 года № 6412. Срок действия решения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Срок действия решения - до 01.01.2020 (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Есильский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Есильского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Есильскому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