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0e31" w14:textId="4e60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29 марта 2018 года № С-22/10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23 октября 2018 года № С-28/4. Зарегистрировано Департаментом юстиции Акмолинской области 19 ноября 2018 года № 6839. Утратило силу решением маслихата района Биржан сал Акмолинской области от 19 июня 2019 года № С-40/4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С-40/4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от 29 марта 2018 года № С-22/10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 (зарегистрировано в Реестре государственной регистрации нормативных правовых актов № 6572, опубликовано 3 мая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Биржан сал,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- значимыми заболеваниями (туберкулезом, онкологическими заболеваниями и ВИЧ - инфицированным) на основании подтверждения медицинского учреждения о регистрации на учете в органах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прибывшим на постоянное место жительство в район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обучающимся в колледжах;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медицинских учебных заведениях.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пожара, либо наличие социально - значимого заболевания.";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размером пенсии;";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обучающимся в высших медицинских учебных заведениях, заключившим договор о трудоустройстве с государственными медицинскими учреждениями района Биржан сал после окончания учебы, на оплату за весь период обучения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