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2405" w14:textId="2782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февраля 2018 года № С-20/9. Зарегистрировано Департаментом юстиции Акмолинской области 15 марта 2018 года № 6471. Утратило силу решением маслихата района Биржан сал Акмолинской области от 6 мая 2022 года № С-15/4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06.05.2022 </w:t>
      </w:r>
      <w:r>
        <w:rPr>
          <w:rFonts w:ascii="Times New Roman"/>
          <w:b w:val="false"/>
          <w:i w:val="false"/>
          <w:color w:val="ff0000"/>
          <w:sz w:val="28"/>
        </w:rPr>
        <w:t>№ 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района Биржан сал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района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13 июня 2017 года № С-13/3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Енбекшильдерского района" (зарегистрировано в Реестре государственной регистрации нормативных правовых актов № 6019, опубликовано 20 июля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района Биржан сал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района Биржан сал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района Биржан сал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села,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Биржан сал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села,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районного значения,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Биржан сал.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значения, села,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С-20/9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Определение – в редакции решения маслихата района Биржан сал Акмолинской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С-48/2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района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Уалихан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