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5fff" w14:textId="d6c5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Ерейментауском районе на 2019 год</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3 октября 2018 года № а-10/348. Зарегистрировано Департаментом юстиции Акмолинской области 26 октября 2018 года № 6814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Ерейментауского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Ерейментауском районе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Альжанова А. 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Ерейментауского</w:t>
            </w:r>
            <w:r>
              <w:br/>
            </w:r>
            <w:r>
              <w:rPr>
                <w:rFonts w:ascii="Times New Roman"/>
                <w:b w:val="false"/>
                <w:i w:val="false"/>
                <w:color w:val="000000"/>
                <w:sz w:val="20"/>
              </w:rPr>
              <w:t>района от "3" октября</w:t>
            </w:r>
            <w:r>
              <w:br/>
            </w:r>
            <w:r>
              <w:rPr>
                <w:rFonts w:ascii="Times New Roman"/>
                <w:b w:val="false"/>
                <w:i w:val="false"/>
                <w:color w:val="000000"/>
                <w:sz w:val="20"/>
              </w:rPr>
              <w:t>2018 года № а-10/348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Ерейментауском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325"/>
        <w:gridCol w:w="2547"/>
        <w:gridCol w:w="3220"/>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"Теплосервис" при акимате Ерейментауского района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