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374f" w14:textId="8fb3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Егиндыкольского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13 марта 2018 года № 6С22-2. Зарегистрировано Департаментом юстиции Акмолинской области 27 марта 2018 года № 6488. Утратило силу решением Егиндыкольского районного маслихата Акмолинской области от 27 апреля 2021 года № 7С4-3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7С4-3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Егиндыкольского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Егиндыкольского районного маслихата"" от 20 февраля 2017 года № 6С11-4 (зарегистрировано в Реестре государственной регистрации нормативных правовых актов № 5817, опубликовано 22 марта 2017 года в районной газете "Алтын астық").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6С22-2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Егиндыкольского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Егиндыкольского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 организационной работы аппарата районного маслихата, в должностные обязанности которого входит ведение кадровой работы.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достижения КЦИ в следующем порядке: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отдела организационной работы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листа, руководитель отдела организационной работы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организационной работы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организационной работы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отдела организационной работы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организационной работы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организационной работы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организационной работы аппарата районного маслихата, в должностные обязанности которого входит ведение кадровой работы и двумя другими служащими государственного органа.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отдела организационной работы аппарата районного маслихата, в должностные обязанности которого входит ведение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