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965" w14:textId="8d1a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20 февраля 2014 года № 5С-24/2 "О повышении базовых ставок земельного налога на земельные участки города Макинск, сельских населенных пунктов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марта 2018 года № 6С-21/5. Зарегистрировано Департаментом юстиции Акмолинской области 11 апреля 2018 года № 6533. Утратило силу решением Буландынского районного маслихата Акмолинской области от 31 марта 2022 года № 7С-19/2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повышении базовых ставок земельного налога на земельные участки города Макинск, сельских населенных пунктов Буландынского района" от 20 февраля 2014 года № 5С-24/2 (зарегистрировано в реестре государственной регистрации нормативных правовых актов № 4043, опубликовано 28 марта 2014 года в районных газетах "Бұланды таңы" и "Вести Буланды")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9 Земельного кодекса Республики Казахстан от 20 июня 2003 года, статьей 510 кодекса Республики Казахстан "О налогах и других обязательных платежах в бюджет" (Налоговый кодекс) от 25 декабря 2017 года,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заголовке и по всему тексу на казахском языке внесены изменения,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