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fa4b" w14:textId="93ef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Буландынского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марта 2018 года № 6С-21/3. Зарегистрировано Департаментом юстиции Акмолинской области 5 апреля 2018 года № 6513. Утратило силу решением Буландынского районного маслихата Акмолинской области от 18 февраля 2022 года № 7С-16/6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7С-16/6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Буландынского районного маслихата"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24 февраля 2017 года № 6С-9/10 "Об утверждении Методики оценки деятельности административных государственных служащих корпуса "Б" государственного учреждения "Аппарат Буландынского районного маслихата" (зарегистрировано в Реестре государственной регистрации нормативных правовых актов № 5865, опубликовано 11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6С-21/3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Буландынского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Буландынского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 организационной работы аппарата районного маслихата, в должностные обязанности которого входит ведение кадровой работы.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отдела организационной работы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листа, руководитель отдела организационной работы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организационной работы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организационной работы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отдела организационной работы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организационной работы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организационной работы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организационной работы аппарата районного маслихата, в должностные обязанности которого входит ведение кадровой работы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отдела организационной работы аппарата районного маслихата, в должностные обязанности которого входит ведение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