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fca6" w14:textId="47ef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2017 года № 19/2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9 апреля 2018 года № 24/2. Зарегистрировано Департаментом юстиции Акмолинской области 25 апреля 2018 года № 6580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2018-2020 годы" от 22 декабря 2017 года № 19/2 (зарегистрировано в Реестре государственной регистрации нормативных правовых актов № 6315,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4 241 176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844 938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143 462 тысячи тенге; поступления трансфертов – 3 246 613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4 281 040,4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208 477,4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26 010,6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- 248 341,8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–248 341,8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4281040,4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2207605,7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 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-248341,8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920981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блочно-модульной котельной для Ижевской средней школы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Костомар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Волгодоновка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на станции Бабатай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Койгельды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на станции Разъезд 42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Жибек жолы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в поселке Аршалы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 (капитальный ремонт внутрипоселковых дорог с подъездной дорогой в селе Жалтырколь)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в селе Жалтырколь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РП-2 в селе Жалтырколь Аршалынского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140 мест в селе Волгодоновка Аршалынского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на новых участках в селе Жибек жолы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Костомар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на станции Бабатай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Койгельды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Волгодоновка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Жалтырколь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Аршалы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110/35/10 кВ "Новоалександровка" в селе Жибек жолы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56026,0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Жибек жолы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