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2a46" w14:textId="7632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22 декабря 2017 года № С 17-1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17 мая 2018 года № С 21-1. Зарегистрировано Департаментом юстиции Акмолинской области 21 мая 2018 года № 6623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2018-2020 годы" от 22 декабря 2017 года № С 17-1 (зарегистрировано в Реестре государственной регистрации нормативных правовых актов № 6245, опубликовано в Эталонном контрольном банке нормативных правовых актов Республики Казахстан в электронном виде 10 января 2018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3 262 742,0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- 112 364,0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2 487 920,0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3 282 884,3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- 302,8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- 21 025,9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21 025,9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составе расходов районного бюджета на 2018 год, предусмотрены целевые трансферты из районного бюджета бюджетам города районного значения, сельского округа согласно приложению 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Аккольского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21 - 1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– 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3 262 742,0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3 282 884,3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1 854 287,1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1 819 728,3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1 432 294,8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333 988,1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-21 025,9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Аккольского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