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2a46" w14:textId="7632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22 декабря 2017 года № С 17-1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мая 2018 года № С 21-1. Зарегистрировано Департаментом юстиции Акмолинской области 21 мая 2018 года № 6623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2018-2020 годы" от 22 декабря 2017 года № С 17-1 (зарегистрировано в Реестре государственной регистрации нормативных правовых актов № 6245, опубликовано в Эталонном контрольном банке нормативных правовых актов Республики Казахстан в электронном виде 10 января 2018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3 262 742,0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2 487 920,0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3 282 884,3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- 21 025,9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21 025,9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составе расходов районного бюджета на 2018 год, предусмотрены целевые трансферты из районного бюджета бюджетам города районного значения, сельского округа согласно приложению 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Аккольского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21 - 1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3 282 884,3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1 854 287,1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1 819 728,3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1 432 294,8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333 988,1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-21 025,9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Аккольского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