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3f0" w14:textId="9e7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27 мая 2015 года № А-6/236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марта 2018 года № А-3/105. Зарегистрировано Департаментом юстиции Акмолинской области 26 марта 2018 года № 6475. Утратило силу постановлением акимата Акмолинской области от 4 марта 2020 года № А-3/108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А-3/108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27 мая 2015 года № А-6/236 (зарегистрировано в Реестре государственной регистрации нормативных правовых актов № 4850, опубликовано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Акмолинской области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(зарегистрирован в Реестре государственной регистрации нормативных правовых актов №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4 рабочих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документов на рассмотрение комиссии;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комиссии;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Соглашения;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Соглашения.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4 рабочих дня;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соответствующих документов с указанием даты и времени приема документов;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 (ее) супруги 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с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