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147e" w14:textId="6b71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19 декабря 2015 года № 249 "Об утверждении Требований к организационной структуре организатора торгов и составу листинговой комиссии фондовой биржи, а также Правил осуществления деятельности структурного подразделения организатора торгов, осуществляющего деятельность по надзору за совершаемыми сделками в торговой системе фондовой биржи"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декабря 2018 года № 320. Зарегистрировано в Министерстве юстиции Республики Казахстан 15 января 2019 года № 18190.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2019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2018 года "О внесении изменений и дополнений в некоторые законодательные акты Республики Казахстан по вопросам страхования и страховой деятельности, рынка ценных бумаг"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19 декабря 2015 года № 249 "Об утверждении Требований к организационной структуре организатора торгов и составу листинговой комиссии фондовой биржи, а также Правил осуществления деятельности структурного подразделения организатора торгов, осуществляющего деятельность по надзору за совершаемыми сделками в торговой системе фондовой биржи" (зарегистрировано в Реестре государственной регистрации нормативных правовых актов Республики Казахстан под № 12998, опубликовано 1 марта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организационной структуре организатора торгов и составу листинговой комиссии фондовой биржи,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состав листинговой комиссии входит представитель уполномоченного органа по регулированию, контролю и надзору финансового рынка и финансовых организаций (далее – уполномоченный орган).";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Организационная структура организатора торгов, являющегося фондовой биржей, дополнительно включает в себя самостоятельные подразделения, основными функциями которых являются:";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структурного подразделения организатора торгов, осуществляющего деятельность по надзору за совершаемыми сделками в торговой системе фондовой биржи, утвержденных указанным постановлением: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осуществление мониторинга и анализа сделок с ценными бумагами и иными финансовыми инструментами, заключенных в торговой системе фондовой биржи;";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направление сведений о подозрительных сделках в уполномоченный орган;";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изложить в следующей редакции: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Работники надзорного подразделения при выявлении подозрительных сделок, которые соответствуют критериям, установленным Законом Республики Казахстан от 2 июля 2003 года "О рынке ценных бумаг", нормативным правовым актом уполномоченного органа, и (или) внутренними документами фондовой биржи, готовят отчет о подозрительной сделке, который включает в себя:";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описание критерия, на основании которого сделка с ценными бумагами и иными финансовыми инструментами была отнесена к числу подозрительных;".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небанковских финансовых организаций (Кошербаева А.М.) в установленном законодательством Республики Казахстан порядке обеспечить: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2019 года и подлежит официальному опубликованию.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