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38b0" w14:textId="7223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декабря 2018 года № 965. Зарегистрирован в Министерстве юстиции Республики Казахстан 9 января 2019 года № 18160. Утратил силу приказом Министра индустрии и инфраструктурного развития Республики Казахстан от 5 октября 2020 года №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№ 11369, опубликован 2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минимальном составе экипажа судна",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в Государственную корпорацию, а также при обращении посредством портала – 2 (два) рабочих дня.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Государственную корпорацию: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 указанием названия судна и порта регистрации судна согласно приложению 1 к настоящему стандарту государственной услуги;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штатное расписание экипажа, соответствующего установленным требованиям к минимальному составу экипажей судов, утвержденный уполномоченным органом в сфере внутреннего водного транспорта;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названия судна и порта регистрации судна в форме электронного документа по форме, согласно приложению 1 к настоящему стандарту государственной услуги, удостоверенного электронной цифровой подписью (далее – ЭЦП) услугополучателя;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утвержденного штатного расписания экипажа, соответствующего установленным требованиям к минимальному составу экипажей судов, утвержденный уполномоченным органом в сфере внутреннего водного транспорта.".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2018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