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3b6e" w14:textId="5623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сфере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24 декабря 2018 года № 369. Зарегистрирован в Министерстве юстиции Республики Казахстан 27 декабря 2018 года № 18055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признании утратившими силу некоторых приказов в сфере культуры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2018 года "О внесении изменений и дополнений в некоторые законодательные акты Республики Казахстан по вопросам защиты детей от информации, причиняющей вред их здоровью и развитию"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12 марта 2012 года № 7 "Об утверждении критериев определения индекса фильма" (зарегистрирован в Реестре государственной регистрации нормативных правовых актов под № 7537, опубликован в газете "Казахстанская правда" 18 апреля 2012 года, № 106-107 (26925-26926));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июня 2016 года № 179 "О внесении изменений в приказ Министра культуры и информации Республики Казахстан от 12 марта 2012 года № 7 "Об утверждении критериев определения индекса фильма" (зарегистрирован в Реестре государственной регистрации нормативных правовых актов под № 14006, опубликован в информационно-правовой системе "Әділет" 12 августа 2016 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