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1ec2" w14:textId="eb81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декабря 2018 года № 886. Зарегистрирован в Министерстве юстиции Республики Казахстан 24 декабря 2018 года № 180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 в Реестре государственной регистрации нормативных правовых актов за № 12052, опубликован 16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заявке прилагаются следующие документы, подтверждающие соответствие сертификационным требования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взаимодействия эксплуатанта с поставщиком аэронавигационного обслуживания и обеспечения авиационной безопасности (при закупке услуг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ействующих актов летных проверок системы светосигнального обеспечения полет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руководства по аэродрому (вертодрому), план по оперативному проведению аварийно-спасательных работ и тушению пожаров в районе аэродрома (вертодрома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прохождение обучения и поддержания профессионального уровня авиационного и инженерно-технического персонал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щий срок сертификации составляет тридцать пять рабочих дней со дня подачи заяв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рассматривает заявку и представленные документы пятнадцать рабочих дня со дня ее полу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 сертификационного обследования составляет десять рабочих дней с момента принятия решения на проведение сертификационного обслед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ок оформления и выдача сертификата или решение об отказе выдачи сертификата составляет десять рабочих дней после составления акта сертификационного обследов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по инвестициям и развитию Республики Казахстан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20___ год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