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7c2f" w14:textId="c357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8 мая 2015 года № 439 "Об утверждении регламента государственной услуги "Выдача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декабря 2018 года № 895. Зарегистрирован в Министерстве юстиции Республики Казахстан 21 декабря 2018 года № 17996.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439 "Об утверждении регламента государственной услуги "Выдача лицензии на право занятия охранной деятельностью" (зарегистрирован в Реестре государственной регистрации нормативных правовых актов за № 11368, опубликован 30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охранной деятельностью",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            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2018 года № 895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439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</w:t>
      </w:r>
      <w:r>
        <w:br/>
      </w:r>
      <w:r>
        <w:rPr>
          <w:rFonts w:ascii="Times New Roman"/>
          <w:b/>
          <w:i w:val="false"/>
          <w:color w:val="000000"/>
        </w:rPr>
        <w:t xml:space="preserve"> охранной деятельностью"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право занятия охранной деятельностью" (далее – государственная услуга) оказывается на основании стандарта государственной услуги "Выдача лицензии на право занятия охранной деятельностью",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236 (зарегистрирован в Реестре государственной регистрации нормативных правовых актов за № 11143) (далее – Стандарт), территориальными подразделениями Министерства внутренних дел Республики Казахстан (далее –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веб-портал "электронного правительства" www.egov.kz или веб-портал www.elicense.kz (далее – Портал).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право занятия охранной деятельностью, выданные юридическим лицам, либо мотивированный ответ об отказе в выдаче лицензии.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направление услугодателю заявления и документов юридического лица (далее – услугополучателя),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услуги, в форме электронного документа через Портал.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территориального подразделения по контролю за охранной деятельностью (далее – КОД), проверяет полноту представленных документов. В случае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направляется мотивированный отказ в дальнейшем рассмотрении заявления – срок исполнения два рабочих дня;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об отсутствии судимости, о непривлечении к уголовной и административной ответственности, об уплате в бюджет лицензионного сбора), а также путем направления требования в Управление Комитета по правовой статистике и специальным учетам Генеральной прокуратуры Республики Казахстан (далее – УКПСиСУ) – срок исполнения шесть рабочих дней;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проверяет услугополучателя на предмет проверки лиц, уволенных по отрицательным мотивам с должности охранника либо руководителя частной охранной организации – время исполнения 6 часов;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территориального подразделения КОД после проведения соответствующей проверки и получения необходимых документов, в бумажном формате составляет рапорт (справку) на имя своего руководителя с приложением документов на право выдачи лицензии и формирует в информационной системе "Государственная база данных "Е-лицензирование" (далее – ИС "ГБД "Е-лицензирование")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срок исполнения один рабочий день.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территориального подразделения КОД проверяет полноту предоставленных документов. В случае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направляется мотивированный отказ в дальнейшем рассмотрении заявления – срок исполнения два рабочих дня;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юридическом адресе, об отсутствии судимости, о непривлечении к уголовной и административной ответственности, об уплате в бюджет лицензионного сбора) – время исполнения 5 часов;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после проведения соответствующей проверки, в бумажном формате составляет рапорт (справку) на имя своего руководителя с приложением документов на право переоформления лицензии и формирует в ИС "ГБД "Е-лицензирование"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время исполнения 2 часа.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территориального подразделения КОД проверяет полноту предоставленных документов. В случае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направляется мотивированный отказ в дальнейшем рассмотрении заявления – срок исполнения один рабочий день;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юридическом адресе, об отсутствии судимости, о непривлечении к уголовной и административной ответственности, об уплате в бюджет лицензионного сбора) – время исполнения 5 часов;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после проведения соответствующей проверки, в бумажном формате составляет рапорт (справку) на имя своего руководителя с приложением документов на право выдачи дубликата лицензии и формирует в ИС "ГБД "Е-лицензирование"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время исполнения 2 часа.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территориального подразделения КОД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территориального УКПСиСУ.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в течение 1 часа;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направляется мотивированный отказ в дальнейшем рассмотрении заявления, в течение двух рабочих дней;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об отсутствии судимости, о непривлечении либо освобождении от уголовной и административной ответственности, об уплате в бюджет лицензионного сбора), а также путем направления требования в УКПСиСУ и получение ответа в течение шести рабочих дней;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среди лиц, уволенных по отрицательным мотивам с должности охранника либо руководителя частной охранной организации, в течение 6 часов;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соответствующей проверки и получения необходимых дополнительных документов от работника УКПСиСУ, составление рапорта (справки) в бумажном формате на имя руководителя услугодателя с приложением документов на право выдачи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– срок исполнения один рабочий день;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в течение 1 часа;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направляется мотивированный отказ в дальнейшем рассмотрении заявления, в течение двух рабочих дней;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юридическом адресе, об отсутствии судимости, о непривлечении либо освобождении от уголовной и административной ответственности, об уплате в бюджет лицензионного сбора) в течение 5 часов;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соответствующей проверки, составление рапорта (справки) на имя руководителя услугодателя в бумажном формате с приложением документов на право переоформления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в течение 2 часов;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в течение 1 часа;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направляется мотивированный отказ в дальнейшем рассмотрении заявления, в течение одного рабочего дня;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в качестве юридического лица, юридическом адресе, об отсутствии судимости, о непривлечении либо освобождении от уголовной и административной ответственности, об уплате в бюджет лицензионного сбора) в течение 5 часов;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соответствующей проверки, составление рапорта (справки) на имя руководителя услугодателя в бумажном формате с приложением документов на право выдачи дубликата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в течение 2 часов.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 для отказа в оказании государственной услуги, предусмотренных пунктом 10 Стандарта, подготавливается и направляется мотивированный ответ об отказе в оказании государственной услуги.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Структурно-функциональные единицы, которые участвуют в процессе оказания услуги (далее – СФЕ):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электронного правительства (далее – ПЭП);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электронного правительства (далее – ШЭП);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электронного правительства (далее – ПШЭП);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"Е-лицензирование" (далее – ИС ГБД "Е-лицензирование");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"Юридические лица" (далее – ИС ГБД "ЮЛ");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услугополучателя (диаграмма № 1 функционального взаимодействия информационных систем) приведены в приложении 1 к настоящему Регламенту: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своего регистрационного свидетельства ЭЦП (осуществляется для незарегистрированных услугополучателей на ПЭП);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бизнес-идентификационного номера (далее – БИН) и пароля (процесс авторизации) на ПЭП для получения услуги;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об услугополучателе через БИН и пароль;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заявления для оказания услуги и заполнение услугополучателем формы с учетом ее структуры и форматных требований с прикреплением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выбор регистрационного свидетельства ЭЦП для удостоверения (подписания) заявления;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(диаграмма № 2 функционального взаимодействия информационных систем) приведены в приложении 1 к настоящему Регламенту: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ИС ГБД "ЮЛ" о данных услугополучателя;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ИС ГБД "ЮЛ";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ИС ГБД "ЮЛ";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запроса в ИС ГБД "Е-лицензирование" и обработка услуги в ИС ГБД "Е-лицензирование";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потребителя квалификационным требованиям и основаниям для выдачи лицензии;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порядка взаимодействия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2 к настоящему Регламенту.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деятельностью"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услугополучателя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охранной деятельностью"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"Выдача лицензии на право занятия охранной деятельностью"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государственной услуги)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