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0c1a" w14:textId="f390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апреля 2012 года № 165 "Об утверждении Требований к программно-техническим средствам и иному оборудованию, необходимым для осуществления деятельности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261. Зарегистрировано в Министерстве юстиции Республики Казахстан 20 декабря 2018 года № 17980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165 "Об утверждении Требований к программно-техническим средствам и иному оборудованию, необходимым для осуществления деятельности на рынке ценных бумаг" (зарегистрировано в Реестре государственной регистрации нормативных правовых актов под № 7734, опубликовано 29 августа 2012 года в газете "Казахстанская правда" № 290-291 (27109-27110)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программно-техническим средствам и иному оборудованию, необходимым для осуществления деятельности на рынке ценных бумаг,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Программное обеспечение обеспечивает: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обеспечении, предусматривающим как минимум, два уровня доступа: администратор и пользователь;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полноты вводимых данных полей обязательных к заполнению, необходимых для проведения и регистрации операций (в случае выполнения функций или операций без полного заполнения всех полей программа обеспечивает выдачу соответствующего уведомления);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по критериям и параметрам, определенным для данной информационной системы, с сохранением запроса, а также сортировку информации по любым параметрам (определенным для данной информационной системы) и возможность просмотра информации за предыдущие даты, если такая информация подлежит хранению в информационной системе;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информации и ее хранение по дате и времени;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формирование форм отчетов, установленных нормативными правовыми актами уполномоченного органа по регулированию, контролю и надзору финансового рынка и финансовых организаций (далее - уполномоченный орган), а также выписок с лицевого счета, отчетов о проведенных операциях;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 автоматизированное формирование журналов системы внутреннего учета профессиональных участников рынка ценных бумаг, предусмотренных законодательством Республики Казахстан о рынке ценных бумаг. Программное обеспечение формирует журнал полностью, а также частично (на указанный диапазон дат, определенную дату, для конкретного зарегистрированного лица, для конкретного статуса входящего документа);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резервирования и восстановления данных, хранящихся в учетных системах профессиональных участников рынка ценных бумаг;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вывода выходных документов на экран, принтер или в файл;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применение системы двойного ввода приказов разными пользователями ("первый ввод" и "второй ввод") или системы подтверждения ввода приказов разными пользователями (валидация или верификация) в целях исключения ошибок при вводе данной информации (за исключением ввода заявок на покупку и продажу финансовых инструментов в торговую систему фондовой биржи и ввода приказов клиентами центрального депозитария посредством программного обеспечения центрального депозитария).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информации пользователи "второго ввода" не имеют доступа к информации, введенной пользователями "первого ввода". В случае несоответствия данных "второго ввода" данным "первого ввода" программа выдает соответствующее уведомление.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системы подтверждения ввода приказов разными пользователями (валидация или верификация) информация, введенная первым пользователем, подтверждается вторым пользователем.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Используемый способ (двойной ввод, валидация или верификация) и перечень приказов, подлежащих вводу с применением указанных способов, определяются внутренними документами профессионального участника рынка ценных бумаг;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возможность обмена электронными документами;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восстановление деятельности в течение 2 (двух) часов, при наступлении сбоя в программном обеспечении;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регистрацию и идентификацию происходящих в информационной системе событий с сохранением следующих атрибутов: дата и время начала события, наименование события, пользователь, производивший действие, идентификатор записи, дата и время окончания события, результат выполнения события.";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Для организаций, осуществляющих на основании соответствующей лицензии уполномоченного органа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(далее – Закон о рынке ценных бумаг)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программное обеспечение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"составление и выдачу выписок с лицевого счета (субсчета) на определенную дату и время, отчетов о проведенных операциях и отчетов по запросам держателей ценных бумаг, центрального депозитария, эмитентов и уполномоченного органа;";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сохранность изменяемых данных при изменении фамилии, имени, отчества (при его наличии) или полного наименования зарегистрированного лица и поиск зарегистрированного лица по прежним данным;";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взаимодействие с программным обеспечением центрального депозитария в процессе регистрации операций с эмиссионными ценными бумагами.";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ведение персонального учета активов клиента, всех операций по его счетам, возможность анализа истории операций по счетам, в том числе автоматизированное формирование сведений об остатках денег по состоянию на любую дату и время в течение операционного дня, а также о движении денег в разрезе каждого клиента и организации, которая осуществляет учет и хранение денег клиента, включая, но не ограничиваясь следующей информацией: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проведения операции с деньгами;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наименование подтверждающего документа;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клиента;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расчетно-депозитарной системы через которую осуществляются расчеты по сделкам с финансовыми инструментами;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которой осуществляется учет и хранение денег брокера и (или) дилера и его клиентов;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каждой операции по деньгам по счету клиента;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брокера и (или) дилера, кастодиана, фондовой биржи и иных организаций с указанием услуги и (или) сделки (операции), за оказание (проведение) которой данное вознаграждение было начислено и (или) списано со счета;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контрагента по операции с деньгами и реквизиты его счета;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второго уровня или организации, осуществляющей отдельные виды банковских операций, выступающей со стороны контрагента по операции с деньгами, и реквизиты его (ее) счета.";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Программное обеспечение организаций, обладающих лицензией на осуществление брокерской и (или) дилерской деятельности с правом ведения счетов клиентов в качестве номинального держателя,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автоматизированный расчет значений коэффициента покрытия рисков и рисков на одного клиента, установленных Правилами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214, зарегистрированным в Реестре государственной регистрации нормативных правовых актов под № 8796;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автоматизированный расчет значений пруденциальных нормативов для брокера и (или) дилера в соответствии с Правилами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80, зарегистрированным в Реестре государственной регистрации нормативных правовых актов под № 17005;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отдельного учета финансовых инструментов и денег, принадлежащих брокеру и (или) дилеру первой категории, от финансовых инструментов и денег его клиентов.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организаций, осуществляющих управление инвестиционным портфелем, в дополнение к требованиям, предусмотренным пунктом 1 Требований, обеспечивает: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автоматизированный расчет значений пруденциальных нормативов для организации, осуществляющей управление инвестиционным портфелем, в соответствии с Правилами расчета значений пруденциальных нормативов, подлежащих соблюдению организациями, осуществляющими управление инвестиционным портфелем,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79, зарегистрированным в Реестре государственной регистрации нормативных правовых актов под № 17008;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отдельного учета финансовых инструментов и денег, принадлежащих организации, осуществляющей управление инвестиционным портфелем, от финансовых инструментов и денег его клиентов.";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Типовые формы электронных документов, которыми обмениваются организации, осуществляющие на основании соответствующей лицензии уполномоченного органа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определяются внутренним документом центрального депозитария и соответствуют требованиям, определенным сводом правил центрального депозитария.";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мониторинг параметров сделок, заключаемых в торговой системе фондовой биржи, на предмет выявления сделок с ценными бумагами, соответствующих условиям,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о рынке ценных бумаг, а также случаям,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организации торговли с ценными бумагами и иными финансовыми инструментами, утвержденных постановлением Правления Агентства Республики Казахстан по регулированию и надзору финансового рынка и финансовых организаций от 29 октября 2008 года № 170, зарегистрированным в Реестре государственной регистрации нормативных правовых актов под № 5406;";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Программное обеспечение центрального депозитария в дополнение к требованиям, предусмотренным пунктом 1,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совершения операции по лицевому счету (субсчету) зарегистрированного лица проверку: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совершения такой операции с учетом требований законодательства Республики Казахстан о рынке ценных бумаг и свода правил центрального депозитария;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 документов, на основании которых совершается операция по лицевому счету (субсчету) зарегистрированного лица, на предмет наличия и соответствия требованиям свода правил центрального депозитария;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документов, подтверждающих полномочия лиц, передающих документы, на основании которых совершается операция по лицевому счету (субсчету) зарегистрированного лица, совершать данные действия, а также полномочия лиц, подписавших приказы, на основании которых регистрируется операция по лицевому счету (субсчету) или проводится информационная операция;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 в совершении операции по лицевому счету (субсчету) зарегистрированного лица, если по итогам проверки, произведенной в соответствии с подпунктом 1) настоящего пункта: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несоответствие предполагаемой к совершению операции требованиям законодательства Республики Казахстан о рынке ценных бумаг и свода правил центрального депозитария;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отсутствие или несоответствие реквизитов в документах, на основании которых совершается операция по лицевому счету (субсчету) зарегистрированного лица, требованиям свода правил центрального депозитария;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подтверждены полномочия лиц, передающих документы, на основании которых совершается операция по лицевому счету (субсчету) зарегистрированного лица, совершать данные действия;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возможности для проведения операций по лицевым счетам (субсчетам) зарегистрированных лиц, после закрытия операционного дня, если следующий операционный день не открыт;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журнала аудита в процессе функционирования программного обеспечения.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под журналом аудита понимается специализированное средство, разработанное с целью отражения штатных и критических действий в процессе функционирования программного обеспечения;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сделок с производными финансовыми инструментами, заключенными на организованном и неорганизованном рынках.";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создание архивных и резервных копий на внешних носителях данных долговременного хранения и (или) резервных центрах обработки данных.";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проведение в программном обеспечении определенных операций с финансовыми инструментами в отношении собственных и клиентских активов, а также иным имуществом, находящимся в управлении;";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иметь функции, позволяющие вносить изменения в данные сформированных выходных форм;";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 персональном компьютере пользователя, используемом для проведения операций, не устанавливаются программные средства, не предназначенные для решения задач, связанных с его должностными обязанностями.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разрешенных программных средств для установки на персональном компьютере пользователя определяется внутренними документами профессионального участника рынка ценных бумаг, который согласовывается со службой информационной безопасности и (или) подразделением, осуществляющим управление рисками, данного профессионального участника рынка ценных бумаг.".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"___" ___________ 2018 года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